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FB" w:rsidRPr="00FB56FB" w:rsidRDefault="00FB56FB" w:rsidP="00FB56FB">
      <w:pPr>
        <w:jc w:val="center"/>
        <w:rPr>
          <w:rFonts w:ascii="Viga" w:hAnsi="Viga"/>
          <w:color w:val="FF0000"/>
          <w:sz w:val="32"/>
        </w:rPr>
      </w:pPr>
      <w:r w:rsidRPr="00FB56FB">
        <w:rPr>
          <w:rFonts w:ascii="Viga" w:hAnsi="Viga"/>
          <w:color w:val="FF0000"/>
          <w:sz w:val="32"/>
        </w:rPr>
        <w:t>MARAVILLAS DEL OESTE / 11 DIAS</w:t>
      </w:r>
    </w:p>
    <w:p w:rsidR="00FB56FB" w:rsidRDefault="00FB56FB" w:rsidP="00FB56FB">
      <w:pPr>
        <w:jc w:val="both"/>
      </w:pPr>
      <w:r w:rsidRPr="00FB56FB">
        <w:rPr>
          <w:noProof/>
          <w:lang w:eastAsia="es-GT"/>
        </w:rPr>
        <w:drawing>
          <wp:inline distT="0" distB="0" distL="0" distR="0">
            <wp:extent cx="4829175" cy="2533650"/>
            <wp:effectExtent l="38100" t="0" r="238125" b="4191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33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B4CC3" w:rsidRPr="002B4CC3" w:rsidRDefault="002B4CC3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Viga" w:hAnsi="Viga" w:cs="Open Sans"/>
          <w:bCs/>
        </w:rPr>
      </w:pPr>
      <w:r w:rsidRPr="002B4CC3">
        <w:rPr>
          <w:rFonts w:ascii="Viga" w:hAnsi="Viga" w:cs="Open Sans"/>
          <w:bCs/>
          <w:color w:val="FF0000"/>
          <w:sz w:val="28"/>
        </w:rPr>
        <w:t>ITINERARIO</w:t>
      </w:r>
      <w:r w:rsidRPr="002B4CC3">
        <w:rPr>
          <w:rFonts w:ascii="Viga" w:hAnsi="Viga" w:cs="Open Sans"/>
          <w:bCs/>
        </w:rPr>
        <w:t xml:space="preserve"> </w:t>
      </w:r>
    </w:p>
    <w:p w:rsidR="002B4CC3" w:rsidRDefault="002B4CC3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1: LOS ANGELES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 xml:space="preserve">Arribo al hotel por cuenta del pasajero. </w:t>
      </w:r>
      <w:r>
        <w:rPr>
          <w:rFonts w:ascii="Open Sans" w:hAnsi="Open Sans" w:cs="Open Sans"/>
        </w:rPr>
        <w:t xml:space="preserve">Hotel Hilton Los Ángeles ofrece </w:t>
      </w:r>
      <w:r w:rsidRPr="00FB56FB">
        <w:rPr>
          <w:rFonts w:ascii="Open Sans" w:hAnsi="Open Sans" w:cs="Open Sans"/>
        </w:rPr>
        <w:t>shuttle gratuito al hotel. Alojamiento.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2: LOS ANGELES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Por la mañana recogi</w:t>
      </w:r>
      <w:r>
        <w:rPr>
          <w:rFonts w:ascii="Open Sans" w:hAnsi="Open Sans" w:cs="Open Sans"/>
        </w:rPr>
        <w:t xml:space="preserve">da en su hotel en Los </w:t>
      </w:r>
      <w:r w:rsidRPr="00FB56FB">
        <w:rPr>
          <w:rFonts w:ascii="Open Sans" w:hAnsi="Open Sans" w:cs="Open Sans"/>
        </w:rPr>
        <w:t>Ángeles para iniciar el paseo por las ár</w:t>
      </w:r>
      <w:r>
        <w:rPr>
          <w:rFonts w:ascii="Open Sans" w:hAnsi="Open Sans" w:cs="Open Sans"/>
        </w:rPr>
        <w:t xml:space="preserve">eas de mayor interés: Downtown, </w:t>
      </w:r>
      <w:r w:rsidRPr="00FB56FB">
        <w:rPr>
          <w:rFonts w:ascii="Open Sans" w:hAnsi="Open Sans" w:cs="Open Sans"/>
        </w:rPr>
        <w:t>Distrito Financiero, Dorothy Ch</w:t>
      </w:r>
      <w:r>
        <w:rPr>
          <w:rFonts w:ascii="Open Sans" w:hAnsi="Open Sans" w:cs="Open Sans"/>
        </w:rPr>
        <w:t xml:space="preserve">andler Pavillion, Plaza Olvera. </w:t>
      </w:r>
      <w:r w:rsidRPr="00FB56FB">
        <w:rPr>
          <w:rFonts w:ascii="Open Sans" w:hAnsi="Open Sans" w:cs="Open Sans"/>
        </w:rPr>
        <w:t>Continuamos hacia Hollywood don</w:t>
      </w:r>
      <w:r>
        <w:rPr>
          <w:rFonts w:ascii="Open Sans" w:hAnsi="Open Sans" w:cs="Open Sans"/>
        </w:rPr>
        <w:t xml:space="preserve">de apreciaremos el Teatro Dolby </w:t>
      </w:r>
      <w:r w:rsidRPr="00FB56FB">
        <w:rPr>
          <w:rFonts w:ascii="Open Sans" w:hAnsi="Open Sans" w:cs="Open Sans"/>
        </w:rPr>
        <w:t>(entrega de los Oscars), el Teatro Chino, la Avenida de las Estrellas y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Sunset Blvd; nuestro paseo contin</w:t>
      </w:r>
      <w:r>
        <w:rPr>
          <w:rFonts w:ascii="Open Sans" w:hAnsi="Open Sans" w:cs="Open Sans"/>
        </w:rPr>
        <w:t xml:space="preserve">ua hacia la zona residencial de </w:t>
      </w:r>
      <w:r w:rsidRPr="00FB56FB">
        <w:rPr>
          <w:rFonts w:ascii="Open Sans" w:hAnsi="Open Sans" w:cs="Open Sans"/>
        </w:rPr>
        <w:t>Beverly Hills, regreso al hotel. Tarde libre. Alojamiento.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3: LOS ANGELES / GRAND CANYON</w:t>
      </w:r>
    </w:p>
    <w:p w:rsidR="00FB56FB" w:rsidRPr="002B4CC3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Por la m</w:t>
      </w:r>
      <w:r>
        <w:rPr>
          <w:rFonts w:ascii="Open Sans" w:hAnsi="Open Sans" w:cs="Open Sans"/>
        </w:rPr>
        <w:t xml:space="preserve">añana salida en camino al Grand </w:t>
      </w:r>
      <w:r w:rsidRPr="00FB56FB">
        <w:rPr>
          <w:rFonts w:ascii="Open Sans" w:hAnsi="Open Sans" w:cs="Open Sans"/>
        </w:rPr>
        <w:t>Canyon, cruzando por los desiertos d</w:t>
      </w:r>
      <w:r>
        <w:rPr>
          <w:rFonts w:ascii="Open Sans" w:hAnsi="Open Sans" w:cs="Open Sans"/>
        </w:rPr>
        <w:t xml:space="preserve">e Mojave y Arizona por sobre la </w:t>
      </w:r>
      <w:r w:rsidRPr="00FB56FB">
        <w:rPr>
          <w:rFonts w:ascii="Open Sans" w:hAnsi="Open Sans" w:cs="Open Sans"/>
        </w:rPr>
        <w:t xml:space="preserve">mítica ruta 66. Llegada en últimas horas de la tarde. </w:t>
      </w:r>
      <w:r w:rsidRPr="002B4CC3">
        <w:rPr>
          <w:rFonts w:ascii="Open Sans" w:hAnsi="Open Sans" w:cs="Open Sans"/>
        </w:rPr>
        <w:t>Alojamiento.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FB56FB" w:rsidRPr="002B4CC3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2B4CC3">
        <w:rPr>
          <w:rFonts w:ascii="Open Sans" w:hAnsi="Open Sans" w:cs="Open Sans"/>
          <w:b/>
          <w:bCs/>
        </w:rPr>
        <w:t>DIA 4: GRAND CANYON / MONUMENT VALLEY / LAKE POWELL / PAGE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Por la mañ</w:t>
      </w:r>
      <w:r>
        <w:rPr>
          <w:rFonts w:ascii="Open Sans" w:hAnsi="Open Sans" w:cs="Open Sans"/>
        </w:rPr>
        <w:t xml:space="preserve">ana visitaremos el Grand Canyon </w:t>
      </w:r>
      <w:r w:rsidRPr="00FB56FB">
        <w:rPr>
          <w:rFonts w:ascii="Open Sans" w:hAnsi="Open Sans" w:cs="Open Sans"/>
        </w:rPr>
        <w:t>(parte Sur) con oportunidad de fotog</w:t>
      </w:r>
      <w:r>
        <w:rPr>
          <w:rFonts w:ascii="Open Sans" w:hAnsi="Open Sans" w:cs="Open Sans"/>
        </w:rPr>
        <w:t xml:space="preserve">rafiarlo desde varios puntos de </w:t>
      </w:r>
      <w:r w:rsidRPr="00FB56FB">
        <w:rPr>
          <w:rFonts w:ascii="Open Sans" w:hAnsi="Open Sans" w:cs="Open Sans"/>
        </w:rPr>
        <w:t>atracción. Luego partimos hacia Mon</w:t>
      </w:r>
      <w:r>
        <w:rPr>
          <w:rFonts w:ascii="Open Sans" w:hAnsi="Open Sans" w:cs="Open Sans"/>
        </w:rPr>
        <w:t xml:space="preserve">ument Valley, la gran depresión </w:t>
      </w:r>
      <w:r w:rsidRPr="00FB56FB">
        <w:rPr>
          <w:rFonts w:ascii="Open Sans" w:hAnsi="Open Sans" w:cs="Open Sans"/>
        </w:rPr>
        <w:t>situada en la reserva de los nativos Nav</w:t>
      </w:r>
      <w:r>
        <w:rPr>
          <w:rFonts w:ascii="Open Sans" w:hAnsi="Open Sans" w:cs="Open Sans"/>
        </w:rPr>
        <w:t xml:space="preserve">ajos. </w:t>
      </w:r>
      <w:r w:rsidRPr="00FB56FB">
        <w:rPr>
          <w:rFonts w:ascii="Open Sans" w:hAnsi="Open Sans" w:cs="Open Sans"/>
          <w:highlight w:val="yellow"/>
        </w:rPr>
        <w:lastRenderedPageBreak/>
        <w:t xml:space="preserve">Tendrán la oportunidad de hacer una excursión por dentro del valle mistico de los Navajos en un vehículo a todo terreno con un guía Navajo </w:t>
      </w:r>
      <w:r w:rsidRPr="00FB56FB">
        <w:rPr>
          <w:rFonts w:ascii="Open Sans" w:hAnsi="Open Sans" w:cs="Open Sans"/>
          <w:color w:val="FF0000"/>
          <w:highlight w:val="yellow"/>
        </w:rPr>
        <w:t>(excursión no incluida)</w:t>
      </w:r>
      <w:r w:rsidRPr="00FB56FB">
        <w:rPr>
          <w:rFonts w:ascii="Open Sans" w:hAnsi="Open Sans" w:cs="Open Sans"/>
          <w:color w:val="FF0000"/>
        </w:rPr>
        <w:t xml:space="preserve"> </w:t>
      </w:r>
      <w:r w:rsidRPr="00FB56FB">
        <w:rPr>
          <w:rFonts w:ascii="Open Sans" w:hAnsi="Open Sans" w:cs="Open Sans"/>
        </w:rPr>
        <w:t>o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lang w:val="en-US"/>
        </w:rPr>
      </w:pPr>
      <w:r w:rsidRPr="00FB56FB">
        <w:rPr>
          <w:rFonts w:ascii="Open Sans" w:hAnsi="Open Sans" w:cs="Open Sans"/>
        </w:rPr>
        <w:t>Tomar fotografías desde los miradores. Luego continuamos nuestro</w:t>
      </w:r>
      <w:r>
        <w:rPr>
          <w:rFonts w:ascii="Open Sans" w:hAnsi="Open Sans" w:cs="Open Sans"/>
        </w:rPr>
        <w:t xml:space="preserve"> </w:t>
      </w:r>
      <w:r w:rsidRPr="00FB56FB">
        <w:rPr>
          <w:rFonts w:ascii="Open Sans" w:hAnsi="Open Sans" w:cs="Open Sans"/>
        </w:rPr>
        <w:t xml:space="preserve">camino final hacia Lake Powell. </w:t>
      </w:r>
      <w:r w:rsidRPr="00FB56FB">
        <w:rPr>
          <w:rFonts w:ascii="Open Sans" w:hAnsi="Open Sans" w:cs="Open Sans"/>
          <w:lang w:val="en-US"/>
        </w:rPr>
        <w:t>Alojamiento.</w:t>
      </w:r>
    </w:p>
    <w:p w:rsidR="00FB56FB" w:rsidRPr="002B4CC3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lang w:val="en-US"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lang w:val="en-US"/>
        </w:rPr>
      </w:pPr>
      <w:r w:rsidRPr="00FB56FB">
        <w:rPr>
          <w:rFonts w:ascii="Open Sans" w:hAnsi="Open Sans" w:cs="Open Sans"/>
          <w:b/>
          <w:bCs/>
          <w:lang w:val="en-US"/>
        </w:rPr>
        <w:t>DIA 5: PAGE / HORSESHOE BEND / ANTELOPE / LAKE POWELL /BRYCE</w:t>
      </w:r>
    </w:p>
    <w:p w:rsidR="00FB56FB" w:rsidRPr="002B4CC3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  <w:lang w:val="en-US"/>
        </w:rPr>
      </w:pPr>
      <w:r w:rsidRPr="002B4CC3">
        <w:rPr>
          <w:rFonts w:ascii="Open Sans" w:hAnsi="Open Sans" w:cs="Open Sans"/>
          <w:b/>
          <w:bCs/>
          <w:lang w:val="en-US"/>
        </w:rPr>
        <w:t>CANYON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proofErr w:type="spellStart"/>
      <w:r w:rsidRPr="002B4CC3">
        <w:rPr>
          <w:rFonts w:ascii="Open Sans" w:hAnsi="Open Sans" w:cs="Open Sans"/>
          <w:lang w:val="en-US"/>
        </w:rPr>
        <w:t>Desayuno</w:t>
      </w:r>
      <w:proofErr w:type="spellEnd"/>
      <w:r w:rsidRPr="002B4CC3">
        <w:rPr>
          <w:rFonts w:ascii="Open Sans" w:hAnsi="Open Sans" w:cs="Open Sans"/>
          <w:lang w:val="en-US"/>
        </w:rPr>
        <w:t xml:space="preserve"> Continental. </w:t>
      </w:r>
      <w:r w:rsidRPr="00FB56FB">
        <w:rPr>
          <w:rFonts w:ascii="Open Sans" w:hAnsi="Open Sans" w:cs="Open Sans"/>
        </w:rPr>
        <w:t>Partimos tem</w:t>
      </w:r>
      <w:r>
        <w:rPr>
          <w:rFonts w:ascii="Open Sans" w:hAnsi="Open Sans" w:cs="Open Sans"/>
        </w:rPr>
        <w:t xml:space="preserve">prano en la mañana para visitar </w:t>
      </w:r>
      <w:r w:rsidRPr="00FB56FB">
        <w:rPr>
          <w:rFonts w:ascii="Open Sans" w:hAnsi="Open Sans" w:cs="Open Sans"/>
        </w:rPr>
        <w:t>Horseshoe Bend donde pueden apreciar</w:t>
      </w:r>
      <w:r>
        <w:rPr>
          <w:rFonts w:ascii="Open Sans" w:hAnsi="Open Sans" w:cs="Open Sans"/>
        </w:rPr>
        <w:t xml:space="preserve"> una de las pocas curvas de 180 </w:t>
      </w:r>
      <w:r w:rsidRPr="00FB56FB">
        <w:rPr>
          <w:rFonts w:ascii="Open Sans" w:hAnsi="Open Sans" w:cs="Open Sans"/>
        </w:rPr>
        <w:t>grados del rio Colorado y podrán notar e</w:t>
      </w:r>
      <w:r>
        <w:rPr>
          <w:rFonts w:ascii="Open Sans" w:hAnsi="Open Sans" w:cs="Open Sans"/>
        </w:rPr>
        <w:t xml:space="preserve">l cambio de coloración del agua </w:t>
      </w:r>
      <w:r w:rsidRPr="00FB56FB">
        <w:rPr>
          <w:rFonts w:ascii="Open Sans" w:hAnsi="Open Sans" w:cs="Open Sans"/>
        </w:rPr>
        <w:t>del rio entre azul y tonos turquesas, te</w:t>
      </w:r>
      <w:r>
        <w:rPr>
          <w:rFonts w:ascii="Open Sans" w:hAnsi="Open Sans" w:cs="Open Sans"/>
        </w:rPr>
        <w:t xml:space="preserve">ndrán la oportunidad de caminar </w:t>
      </w:r>
      <w:r w:rsidRPr="00FB56FB">
        <w:rPr>
          <w:rFonts w:ascii="Open Sans" w:hAnsi="Open Sans" w:cs="Open Sans"/>
        </w:rPr>
        <w:t>sobre pequeñas dunas de arenas co</w:t>
      </w:r>
      <w:r>
        <w:rPr>
          <w:rFonts w:ascii="Open Sans" w:hAnsi="Open Sans" w:cs="Open Sans"/>
        </w:rPr>
        <w:t xml:space="preserve">loradas. A continuación tour de </w:t>
      </w:r>
      <w:r w:rsidRPr="00FB56FB">
        <w:rPr>
          <w:rFonts w:ascii="Open Sans" w:hAnsi="Open Sans" w:cs="Open Sans"/>
        </w:rPr>
        <w:t>Antílope Canyon uno de los puntos má</w:t>
      </w:r>
      <w:r>
        <w:rPr>
          <w:rFonts w:ascii="Open Sans" w:hAnsi="Open Sans" w:cs="Open Sans"/>
        </w:rPr>
        <w:t xml:space="preserve">s pintorescos de la zona. Luego </w:t>
      </w:r>
      <w:r w:rsidRPr="00FB56FB">
        <w:rPr>
          <w:rFonts w:ascii="Open Sans" w:hAnsi="Open Sans" w:cs="Open Sans"/>
        </w:rPr>
        <w:t>seguimos viaje por la zona de Lake Powell el lago a</w:t>
      </w:r>
      <w:r>
        <w:rPr>
          <w:rFonts w:ascii="Open Sans" w:hAnsi="Open Sans" w:cs="Open Sans"/>
        </w:rPr>
        <w:t xml:space="preserve">rtificial más grande </w:t>
      </w:r>
      <w:r w:rsidRPr="00FB56FB">
        <w:rPr>
          <w:rFonts w:ascii="Open Sans" w:hAnsi="Open Sans" w:cs="Open Sans"/>
        </w:rPr>
        <w:t xml:space="preserve">de Estados Unidos hasta llegar a </w:t>
      </w:r>
      <w:r>
        <w:rPr>
          <w:rFonts w:ascii="Open Sans" w:hAnsi="Open Sans" w:cs="Open Sans"/>
        </w:rPr>
        <w:t xml:space="preserve">Bryce en horas de la tarde para caminar y apreciar el </w:t>
      </w:r>
      <w:r w:rsidRPr="00FB56FB">
        <w:rPr>
          <w:rFonts w:ascii="Open Sans" w:hAnsi="Open Sans" w:cs="Open Sans"/>
        </w:rPr>
        <w:t>panorama de este hermoso parque. Alojamiento.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6: BRYCE CANYON / ZION / LAS VEGAS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Partimos de B</w:t>
      </w:r>
      <w:r>
        <w:rPr>
          <w:rFonts w:ascii="Open Sans" w:hAnsi="Open Sans" w:cs="Open Sans"/>
        </w:rPr>
        <w:t xml:space="preserve">ryce Canyon hacia Zion National </w:t>
      </w:r>
      <w:r w:rsidRPr="00FB56FB">
        <w:rPr>
          <w:rFonts w:ascii="Open Sans" w:hAnsi="Open Sans" w:cs="Open Sans"/>
        </w:rPr>
        <w:t>Park, luego de visitarlo continuare</w:t>
      </w:r>
      <w:r>
        <w:rPr>
          <w:rFonts w:ascii="Open Sans" w:hAnsi="Open Sans" w:cs="Open Sans"/>
        </w:rPr>
        <w:t xml:space="preserve">mos a Las Vegas, considerada la </w:t>
      </w:r>
      <w:r w:rsidRPr="00FB56FB">
        <w:rPr>
          <w:rFonts w:ascii="Open Sans" w:hAnsi="Open Sans" w:cs="Open Sans"/>
        </w:rPr>
        <w:t>meca de la vida nocturna americana. Alojamiento.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7: LAS VEGAS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Día libre para re</w:t>
      </w:r>
      <w:r>
        <w:rPr>
          <w:rFonts w:ascii="Open Sans" w:hAnsi="Open Sans" w:cs="Open Sans"/>
        </w:rPr>
        <w:t xml:space="preserve">alizar paseos opcionales. En la </w:t>
      </w:r>
      <w:r w:rsidRPr="00FB56FB">
        <w:rPr>
          <w:rFonts w:ascii="Open Sans" w:hAnsi="Open Sans" w:cs="Open Sans"/>
        </w:rPr>
        <w:t>noche realizaremos una excursión noctu</w:t>
      </w:r>
      <w:r>
        <w:rPr>
          <w:rFonts w:ascii="Open Sans" w:hAnsi="Open Sans" w:cs="Open Sans"/>
        </w:rPr>
        <w:t xml:space="preserve">rna de la ciudad, parando en el </w:t>
      </w:r>
      <w:r w:rsidRPr="00FB56FB">
        <w:rPr>
          <w:rFonts w:ascii="Open Sans" w:hAnsi="Open Sans" w:cs="Open Sans"/>
        </w:rPr>
        <w:t>famoso letrero Bienvenido a Las Vegas,</w:t>
      </w:r>
      <w:r>
        <w:rPr>
          <w:rFonts w:ascii="Open Sans" w:hAnsi="Open Sans" w:cs="Open Sans"/>
        </w:rPr>
        <w:t xml:space="preserve"> luego recorreremos el Strip de </w:t>
      </w:r>
      <w:r w:rsidRPr="00FB56FB">
        <w:rPr>
          <w:rFonts w:ascii="Open Sans" w:hAnsi="Open Sans" w:cs="Open Sans"/>
        </w:rPr>
        <w:t>Sur a Norte presenciando sus múltiples at</w:t>
      </w:r>
      <w:r>
        <w:rPr>
          <w:rFonts w:ascii="Open Sans" w:hAnsi="Open Sans" w:cs="Open Sans"/>
        </w:rPr>
        <w:t xml:space="preserve">racciones, visitaremos la calle </w:t>
      </w:r>
      <w:r w:rsidRPr="00FB56FB">
        <w:rPr>
          <w:rFonts w:ascii="Open Sans" w:hAnsi="Open Sans" w:cs="Open Sans"/>
        </w:rPr>
        <w:t>Fremont parte antigua de la ciudad y finalizaremos visitando el h</w:t>
      </w:r>
      <w:r>
        <w:rPr>
          <w:rFonts w:ascii="Open Sans" w:hAnsi="Open Sans" w:cs="Open Sans"/>
        </w:rPr>
        <w:t xml:space="preserve">otel </w:t>
      </w:r>
      <w:proofErr w:type="spellStart"/>
      <w:proofErr w:type="gramStart"/>
      <w:r>
        <w:rPr>
          <w:rFonts w:ascii="Open Sans" w:hAnsi="Open Sans" w:cs="Open Sans"/>
        </w:rPr>
        <w:t>mas</w:t>
      </w:r>
      <w:proofErr w:type="spellEnd"/>
      <w:proofErr w:type="gramEnd"/>
      <w:r>
        <w:rPr>
          <w:rFonts w:ascii="Open Sans" w:hAnsi="Open Sans" w:cs="Open Sans"/>
        </w:rPr>
        <w:t xml:space="preserve"> </w:t>
      </w:r>
      <w:r w:rsidRPr="00FB56FB">
        <w:rPr>
          <w:rFonts w:ascii="Open Sans" w:hAnsi="Open Sans" w:cs="Open Sans"/>
        </w:rPr>
        <w:t>famoso de Las Vegas Caesars Palace, regreso al hotel. Alojamiento.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8: LAS VEGAS / MAMMOTH LAKES O FRESNO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Hoy salimos</w:t>
      </w:r>
      <w:r>
        <w:rPr>
          <w:rFonts w:ascii="Open Sans" w:hAnsi="Open Sans" w:cs="Open Sans"/>
        </w:rPr>
        <w:t xml:space="preserve"> de Las Vegas y del desierto de </w:t>
      </w:r>
      <w:r w:rsidRPr="00FB56FB">
        <w:rPr>
          <w:rFonts w:ascii="Open Sans" w:hAnsi="Open Sans" w:cs="Open Sans"/>
        </w:rPr>
        <w:t>Nevada y entraremos nuevamente a Cali</w:t>
      </w:r>
      <w:r>
        <w:rPr>
          <w:rFonts w:ascii="Open Sans" w:hAnsi="Open Sans" w:cs="Open Sans"/>
        </w:rPr>
        <w:t xml:space="preserve">fornia en camino a la ciudad de </w:t>
      </w:r>
      <w:r w:rsidRPr="00FB56FB">
        <w:rPr>
          <w:rFonts w:ascii="Open Sans" w:hAnsi="Open Sans" w:cs="Open Sans"/>
        </w:rPr>
        <w:t>Fresno por el conocido y extenso vall</w:t>
      </w:r>
      <w:r>
        <w:rPr>
          <w:rFonts w:ascii="Open Sans" w:hAnsi="Open Sans" w:cs="Open Sans"/>
        </w:rPr>
        <w:t xml:space="preserve">e de San Joaquín. (En Verano el </w:t>
      </w:r>
      <w:r w:rsidRPr="00FB56FB">
        <w:rPr>
          <w:rFonts w:ascii="Open Sans" w:hAnsi="Open Sans" w:cs="Open Sans"/>
        </w:rPr>
        <w:t>i</w:t>
      </w:r>
      <w:r>
        <w:rPr>
          <w:rFonts w:ascii="Open Sans" w:hAnsi="Open Sans" w:cs="Open Sans"/>
        </w:rPr>
        <w:t xml:space="preserve">tinerario se cambia por Mammoth </w:t>
      </w:r>
      <w:r w:rsidRPr="00FB56FB">
        <w:rPr>
          <w:rFonts w:ascii="Open Sans" w:hAnsi="Open Sans" w:cs="Open Sans"/>
        </w:rPr>
        <w:t>Lak</w:t>
      </w:r>
      <w:r>
        <w:rPr>
          <w:rFonts w:ascii="Open Sans" w:hAnsi="Open Sans" w:cs="Open Sans"/>
        </w:rPr>
        <w:t xml:space="preserve">es) Llegada a última hora de la </w:t>
      </w:r>
      <w:r w:rsidRPr="00FB56FB">
        <w:rPr>
          <w:rFonts w:ascii="Open Sans" w:hAnsi="Open Sans" w:cs="Open Sans"/>
        </w:rPr>
        <w:t>tarde. Alojamiento.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9: MAMMOTH LAKES O FRESNO / YOSEMITE / SAN FRANCISCO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Hoy viajamos hacia el Parque</w:t>
      </w:r>
      <w:r>
        <w:rPr>
          <w:rFonts w:ascii="Open Sans" w:hAnsi="Open Sans" w:cs="Open Sans"/>
        </w:rPr>
        <w:t xml:space="preserve"> Nacional de </w:t>
      </w:r>
      <w:r w:rsidRPr="00FB56FB">
        <w:rPr>
          <w:rFonts w:ascii="Open Sans" w:hAnsi="Open Sans" w:cs="Open Sans"/>
        </w:rPr>
        <w:t xml:space="preserve">Yosemite donde tenemos la oportunidad </w:t>
      </w:r>
      <w:r>
        <w:rPr>
          <w:rFonts w:ascii="Open Sans" w:hAnsi="Open Sans" w:cs="Open Sans"/>
        </w:rPr>
        <w:t xml:space="preserve">de apreciar la naturaleza en su </w:t>
      </w:r>
      <w:r w:rsidRPr="00FB56FB">
        <w:rPr>
          <w:rFonts w:ascii="Open Sans" w:hAnsi="Open Sans" w:cs="Open Sans"/>
        </w:rPr>
        <w:t>puro esplendor. Seguimos hacia San Fr</w:t>
      </w:r>
      <w:r>
        <w:rPr>
          <w:rFonts w:ascii="Open Sans" w:hAnsi="Open Sans" w:cs="Open Sans"/>
        </w:rPr>
        <w:t xml:space="preserve">ancisco atravesando el valle de </w:t>
      </w:r>
      <w:r w:rsidRPr="00FB56FB">
        <w:rPr>
          <w:rFonts w:ascii="Open Sans" w:hAnsi="Open Sans" w:cs="Open Sans"/>
        </w:rPr>
        <w:t>San Joaquín, llegada al hotel. Alojamiento.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DIA 10: SAN FRANCISCO</w:t>
      </w:r>
    </w:p>
    <w:p w:rsid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Por la mañana inic</w:t>
      </w:r>
      <w:r>
        <w:rPr>
          <w:rFonts w:ascii="Open Sans" w:hAnsi="Open Sans" w:cs="Open Sans"/>
        </w:rPr>
        <w:t xml:space="preserve">iamos la visita de esta hermosa </w:t>
      </w:r>
      <w:r w:rsidRPr="00FB56FB">
        <w:rPr>
          <w:rFonts w:ascii="Open Sans" w:hAnsi="Open Sans" w:cs="Open Sans"/>
        </w:rPr>
        <w:t>ciudad, incluyendo la zona del cen</w:t>
      </w:r>
      <w:r>
        <w:rPr>
          <w:rFonts w:ascii="Open Sans" w:hAnsi="Open Sans" w:cs="Open Sans"/>
        </w:rPr>
        <w:t xml:space="preserve">tro comercial y financiero, con </w:t>
      </w:r>
      <w:r w:rsidRPr="00FB56FB">
        <w:rPr>
          <w:rFonts w:ascii="Open Sans" w:hAnsi="Open Sans" w:cs="Open Sans"/>
        </w:rPr>
        <w:t xml:space="preserve">paradas en el Centro Cívico, </w:t>
      </w:r>
      <w:r w:rsidRPr="00FB56FB">
        <w:rPr>
          <w:rFonts w:ascii="Open Sans" w:hAnsi="Open Sans" w:cs="Open Sans"/>
        </w:rPr>
        <w:lastRenderedPageBreak/>
        <w:t>Twin Pea</w:t>
      </w:r>
      <w:r>
        <w:rPr>
          <w:rFonts w:ascii="Open Sans" w:hAnsi="Open Sans" w:cs="Open Sans"/>
        </w:rPr>
        <w:t xml:space="preserve">ks, Golden Gate Park, el famoso </w:t>
      </w:r>
      <w:r w:rsidRPr="00FB56FB">
        <w:rPr>
          <w:rFonts w:ascii="Open Sans" w:hAnsi="Open Sans" w:cs="Open Sans"/>
        </w:rPr>
        <w:t>puente Golden Gate y finalizando en el Fisherman's Wharf. Para los que</w:t>
      </w:r>
      <w:r>
        <w:rPr>
          <w:rFonts w:ascii="Open Sans" w:hAnsi="Open Sans" w:cs="Open Sans"/>
        </w:rPr>
        <w:t xml:space="preserve"> </w:t>
      </w:r>
      <w:r w:rsidRPr="00FB56FB">
        <w:rPr>
          <w:rFonts w:ascii="Open Sans" w:hAnsi="Open Sans" w:cs="Open Sans"/>
        </w:rPr>
        <w:t>quieran seguir andando por su cuent</w:t>
      </w:r>
      <w:r>
        <w:rPr>
          <w:rFonts w:ascii="Open Sans" w:hAnsi="Open Sans" w:cs="Open Sans"/>
        </w:rPr>
        <w:t xml:space="preserve">a podrán quedarse en el Wharf y </w:t>
      </w:r>
      <w:r w:rsidRPr="00FB56FB">
        <w:rPr>
          <w:rFonts w:ascii="Open Sans" w:hAnsi="Open Sans" w:cs="Open Sans"/>
        </w:rPr>
        <w:t>añadir un crucero Alcatraz o Sa</w:t>
      </w:r>
      <w:r>
        <w:rPr>
          <w:rFonts w:ascii="Open Sans" w:hAnsi="Open Sans" w:cs="Open Sans"/>
        </w:rPr>
        <w:t xml:space="preserve">usalito. (Para añadir Alcatraz, </w:t>
      </w:r>
      <w:r w:rsidRPr="00FB56FB">
        <w:rPr>
          <w:rFonts w:ascii="Open Sans" w:hAnsi="Open Sans" w:cs="Open Sans"/>
        </w:rPr>
        <w:t>recomendamos hacerlo 30 días antes</w:t>
      </w:r>
      <w:r>
        <w:rPr>
          <w:rFonts w:ascii="Open Sans" w:hAnsi="Open Sans" w:cs="Open Sans"/>
        </w:rPr>
        <w:t xml:space="preserve"> de su viaje ya que se agota la </w:t>
      </w:r>
      <w:r w:rsidRPr="00FB56FB">
        <w:rPr>
          <w:rFonts w:ascii="Open Sans" w:hAnsi="Open Sans" w:cs="Open Sans"/>
        </w:rPr>
        <w:t>entrada con mucha antelación). Los demás, regresamos al hote</w:t>
      </w:r>
      <w:r>
        <w:rPr>
          <w:rFonts w:ascii="Open Sans" w:hAnsi="Open Sans" w:cs="Open Sans"/>
        </w:rPr>
        <w:t xml:space="preserve">l y tarde </w:t>
      </w:r>
      <w:r w:rsidRPr="00FB56FB">
        <w:rPr>
          <w:rFonts w:ascii="Open Sans" w:hAnsi="Open Sans" w:cs="Open Sans"/>
        </w:rPr>
        <w:t>libre. Alojamiento.</w:t>
      </w:r>
    </w:p>
    <w:p w:rsidR="00FB56FB" w:rsidRPr="00FB56FB" w:rsidRDefault="00FB56FB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</w:rPr>
      </w:pPr>
    </w:p>
    <w:p w:rsidR="00FB56FB" w:rsidRPr="00FB56FB" w:rsidRDefault="004C7090" w:rsidP="00FB56FB">
      <w:pPr>
        <w:autoSpaceDE w:val="0"/>
        <w:autoSpaceDN w:val="0"/>
        <w:adjustRightInd w:val="0"/>
        <w:spacing w:after="0" w:line="240" w:lineRule="auto"/>
        <w:jc w:val="both"/>
        <w:rPr>
          <w:rFonts w:ascii="Open Sans" w:hAnsi="Open Sans" w:cs="Open Sans"/>
          <w:b/>
          <w:bCs/>
        </w:rPr>
      </w:pPr>
      <w:r w:rsidRPr="00FB56FB">
        <w:rPr>
          <w:rFonts w:ascii="Open Sans" w:hAnsi="Open Sans" w:cs="Open Sans"/>
          <w:b/>
          <w:bCs/>
        </w:rPr>
        <w:t>DÍA 11: SAN FRANCISCO</w:t>
      </w:r>
    </w:p>
    <w:p w:rsidR="00FB56FB" w:rsidRDefault="00FB56FB" w:rsidP="00FB56FB">
      <w:pPr>
        <w:jc w:val="both"/>
        <w:rPr>
          <w:rFonts w:ascii="Open Sans" w:hAnsi="Open Sans" w:cs="Open Sans"/>
        </w:rPr>
      </w:pPr>
      <w:r w:rsidRPr="00FB56FB">
        <w:rPr>
          <w:rFonts w:ascii="Open Sans" w:hAnsi="Open Sans" w:cs="Open Sans"/>
        </w:rPr>
        <w:t>Desayuno americano. Fin de nuestros servicios.</w:t>
      </w:r>
    </w:p>
    <w:p w:rsidR="00FB56FB" w:rsidRPr="00FB56FB" w:rsidRDefault="00FB56FB" w:rsidP="00FB56FB">
      <w:pPr>
        <w:jc w:val="both"/>
        <w:rPr>
          <w:rFonts w:ascii="Viga" w:hAnsi="Viga" w:cs="Open Sans"/>
          <w:color w:val="FF0000"/>
          <w:sz w:val="28"/>
        </w:rPr>
      </w:pPr>
      <w:r w:rsidRPr="00FB56FB">
        <w:rPr>
          <w:rFonts w:ascii="Viga" w:hAnsi="Viga" w:cs="Open Sans"/>
          <w:color w:val="FF0000"/>
          <w:sz w:val="28"/>
        </w:rPr>
        <w:t>FECHAS SALIDA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FB56FB" w:rsidTr="00FB56FB">
        <w:tc>
          <w:tcPr>
            <w:tcW w:w="2547" w:type="dxa"/>
          </w:tcPr>
          <w:p w:rsidR="00FB56FB" w:rsidRPr="00FB56FB" w:rsidRDefault="00FB56FB" w:rsidP="00FB56FB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bCs/>
                <w:sz w:val="28"/>
                <w:szCs w:val="16"/>
              </w:rPr>
            </w:pPr>
            <w:r w:rsidRPr="00FB56FB">
              <w:rPr>
                <w:rFonts w:ascii="Open Sans" w:hAnsi="Open Sans" w:cs="Open Sans"/>
                <w:b/>
                <w:bCs/>
                <w:sz w:val="28"/>
                <w:szCs w:val="16"/>
              </w:rPr>
              <w:t>2020</w:t>
            </w:r>
          </w:p>
          <w:p w:rsidR="00FB56FB" w:rsidRPr="00FB56FB" w:rsidRDefault="00FB56FB" w:rsidP="00FB56FB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6"/>
              </w:rPr>
            </w:pPr>
            <w:r w:rsidRPr="00FB56FB">
              <w:rPr>
                <w:rFonts w:ascii="Open Sans" w:hAnsi="Open Sans" w:cs="Open Sans"/>
                <w:b/>
                <w:bCs/>
                <w:szCs w:val="16"/>
              </w:rPr>
              <w:t>Mayo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FB56FB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FB56FB">
              <w:rPr>
                <w:rFonts w:ascii="Open Sans" w:hAnsi="Open Sans" w:cs="Open Sans"/>
                <w:szCs w:val="16"/>
              </w:rPr>
              <w:t>19</w:t>
            </w:r>
          </w:p>
          <w:p w:rsidR="00FB56FB" w:rsidRPr="00FB56FB" w:rsidRDefault="00FB56FB" w:rsidP="00FB56FB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6"/>
              </w:rPr>
            </w:pPr>
            <w:r w:rsidRPr="00FB56FB">
              <w:rPr>
                <w:rFonts w:ascii="Open Sans" w:hAnsi="Open Sans" w:cs="Open Sans"/>
                <w:b/>
                <w:bCs/>
                <w:szCs w:val="16"/>
              </w:rPr>
              <w:t>Junio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FB56FB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FB56FB">
              <w:rPr>
                <w:rFonts w:ascii="Open Sans" w:hAnsi="Open Sans" w:cs="Open Sans"/>
                <w:szCs w:val="16"/>
              </w:rPr>
              <w:t xml:space="preserve">9 </w:t>
            </w:r>
            <w:r>
              <w:rPr>
                <w:rFonts w:ascii="Open Sans" w:hAnsi="Open Sans" w:cs="Open Sans"/>
                <w:szCs w:val="16"/>
              </w:rPr>
              <w:t xml:space="preserve">y </w:t>
            </w:r>
            <w:r w:rsidRPr="00FB56FB">
              <w:rPr>
                <w:rFonts w:ascii="Open Sans" w:hAnsi="Open Sans" w:cs="Open Sans"/>
                <w:szCs w:val="16"/>
              </w:rPr>
              <w:t>30</w:t>
            </w:r>
          </w:p>
          <w:p w:rsidR="00FB56FB" w:rsidRPr="00FB56FB" w:rsidRDefault="00FB56FB" w:rsidP="00FB56FB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6"/>
              </w:rPr>
            </w:pPr>
            <w:r w:rsidRPr="00FB56FB">
              <w:rPr>
                <w:rFonts w:ascii="Open Sans" w:hAnsi="Open Sans" w:cs="Open Sans"/>
                <w:b/>
                <w:bCs/>
                <w:szCs w:val="16"/>
              </w:rPr>
              <w:t>Julio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FB56FB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FB56FB">
              <w:rPr>
                <w:rFonts w:ascii="Open Sans" w:hAnsi="Open Sans" w:cs="Open Sans"/>
                <w:szCs w:val="16"/>
              </w:rPr>
              <w:t xml:space="preserve">14 </w:t>
            </w:r>
            <w:r>
              <w:rPr>
                <w:rFonts w:ascii="Open Sans" w:hAnsi="Open Sans" w:cs="Open Sans"/>
                <w:szCs w:val="16"/>
              </w:rPr>
              <w:t xml:space="preserve">y </w:t>
            </w:r>
            <w:r w:rsidRPr="00FB56FB">
              <w:rPr>
                <w:rFonts w:ascii="Open Sans" w:hAnsi="Open Sans" w:cs="Open Sans"/>
                <w:szCs w:val="16"/>
              </w:rPr>
              <w:t>28</w:t>
            </w:r>
          </w:p>
          <w:p w:rsidR="00FB56FB" w:rsidRPr="00FB56FB" w:rsidRDefault="00FB56FB" w:rsidP="00FB56FB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6"/>
              </w:rPr>
            </w:pPr>
            <w:r w:rsidRPr="00FB56FB">
              <w:rPr>
                <w:rFonts w:ascii="Open Sans" w:hAnsi="Open Sans" w:cs="Open Sans"/>
                <w:b/>
                <w:bCs/>
                <w:szCs w:val="16"/>
              </w:rPr>
              <w:t>Agosto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FB56FB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FB56FB">
              <w:rPr>
                <w:rFonts w:ascii="Open Sans" w:hAnsi="Open Sans" w:cs="Open Sans"/>
                <w:szCs w:val="16"/>
              </w:rPr>
              <w:t>4</w:t>
            </w:r>
            <w:r>
              <w:rPr>
                <w:rFonts w:ascii="Open Sans" w:hAnsi="Open Sans" w:cs="Open Sans"/>
                <w:szCs w:val="16"/>
              </w:rPr>
              <w:t>,</w:t>
            </w:r>
            <w:r w:rsidRPr="00FB56FB">
              <w:rPr>
                <w:rFonts w:ascii="Open Sans" w:hAnsi="Open Sans" w:cs="Open Sans"/>
                <w:szCs w:val="16"/>
              </w:rPr>
              <w:t xml:space="preserve"> 11 </w:t>
            </w:r>
            <w:r>
              <w:rPr>
                <w:rFonts w:ascii="Open Sans" w:hAnsi="Open Sans" w:cs="Open Sans"/>
                <w:szCs w:val="16"/>
              </w:rPr>
              <w:t xml:space="preserve">y </w:t>
            </w:r>
            <w:r w:rsidRPr="00FB56FB">
              <w:rPr>
                <w:rFonts w:ascii="Open Sans" w:hAnsi="Open Sans" w:cs="Open Sans"/>
                <w:szCs w:val="16"/>
              </w:rPr>
              <w:t>25</w:t>
            </w:r>
          </w:p>
          <w:p w:rsidR="00FB56FB" w:rsidRPr="00FB56FB" w:rsidRDefault="00FB56FB" w:rsidP="00FB56FB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6"/>
              </w:rPr>
            </w:pPr>
            <w:r w:rsidRPr="00FB56FB">
              <w:rPr>
                <w:rFonts w:ascii="Open Sans" w:hAnsi="Open Sans" w:cs="Open Sans"/>
                <w:b/>
                <w:bCs/>
                <w:szCs w:val="16"/>
              </w:rPr>
              <w:t>Septiembre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FB56FB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FB56FB">
              <w:rPr>
                <w:rFonts w:ascii="Open Sans" w:hAnsi="Open Sans" w:cs="Open Sans"/>
                <w:szCs w:val="16"/>
              </w:rPr>
              <w:t>1</w:t>
            </w:r>
            <w:r>
              <w:rPr>
                <w:rFonts w:ascii="Open Sans" w:hAnsi="Open Sans" w:cs="Open Sans"/>
                <w:szCs w:val="16"/>
              </w:rPr>
              <w:t>,</w:t>
            </w:r>
            <w:r w:rsidRPr="00FB56FB">
              <w:rPr>
                <w:rFonts w:ascii="Open Sans" w:hAnsi="Open Sans" w:cs="Open Sans"/>
                <w:szCs w:val="16"/>
              </w:rPr>
              <w:t xml:space="preserve"> 8 </w:t>
            </w:r>
            <w:r>
              <w:rPr>
                <w:rFonts w:ascii="Open Sans" w:hAnsi="Open Sans" w:cs="Open Sans"/>
                <w:szCs w:val="16"/>
              </w:rPr>
              <w:t xml:space="preserve">y </w:t>
            </w:r>
            <w:r w:rsidRPr="00FB56FB">
              <w:rPr>
                <w:rFonts w:ascii="Open Sans" w:hAnsi="Open Sans" w:cs="Open Sans"/>
                <w:szCs w:val="16"/>
              </w:rPr>
              <w:t>15</w:t>
            </w:r>
          </w:p>
          <w:p w:rsidR="00FB56FB" w:rsidRDefault="00FB56FB" w:rsidP="00FB56FB">
            <w:pPr>
              <w:jc w:val="both"/>
              <w:rPr>
                <w:rFonts w:ascii="Open Sans" w:hAnsi="Open Sans" w:cs="Open Sans"/>
              </w:rPr>
            </w:pPr>
            <w:r w:rsidRPr="00FB56FB">
              <w:rPr>
                <w:rFonts w:ascii="Open Sans" w:hAnsi="Open Sans" w:cs="Open Sans"/>
                <w:b/>
                <w:bCs/>
                <w:szCs w:val="16"/>
              </w:rPr>
              <w:t>Octubre</w:t>
            </w:r>
            <w:r>
              <w:rPr>
                <w:rFonts w:ascii="Open Sans" w:hAnsi="Open Sans" w:cs="Open Sans"/>
                <w:b/>
                <w:bCs/>
                <w:szCs w:val="16"/>
              </w:rPr>
              <w:t>:</w:t>
            </w:r>
            <w:r w:rsidRPr="00FB56FB">
              <w:rPr>
                <w:rFonts w:ascii="Open Sans" w:hAnsi="Open Sans" w:cs="Open Sans"/>
                <w:b/>
                <w:bCs/>
                <w:szCs w:val="16"/>
              </w:rPr>
              <w:t xml:space="preserve"> </w:t>
            </w:r>
            <w:r w:rsidRPr="00FB56FB">
              <w:rPr>
                <w:rFonts w:ascii="Open Sans" w:hAnsi="Open Sans" w:cs="Open Sans"/>
                <w:szCs w:val="16"/>
              </w:rPr>
              <w:t xml:space="preserve">6 </w:t>
            </w:r>
            <w:r>
              <w:rPr>
                <w:rFonts w:ascii="Open Sans" w:hAnsi="Open Sans" w:cs="Open Sans"/>
                <w:szCs w:val="16"/>
              </w:rPr>
              <w:t xml:space="preserve">y </w:t>
            </w:r>
            <w:r w:rsidRPr="00FB56FB">
              <w:rPr>
                <w:rFonts w:ascii="Open Sans" w:hAnsi="Open Sans" w:cs="Open Sans"/>
                <w:szCs w:val="16"/>
              </w:rPr>
              <w:t>20</w:t>
            </w:r>
          </w:p>
        </w:tc>
        <w:bookmarkStart w:id="0" w:name="_GoBack"/>
        <w:bookmarkEnd w:id="0"/>
      </w:tr>
    </w:tbl>
    <w:p w:rsidR="00FB56FB" w:rsidRDefault="00FB56FB" w:rsidP="00FB56FB">
      <w:pPr>
        <w:jc w:val="both"/>
        <w:rPr>
          <w:rFonts w:ascii="Open Sans" w:hAnsi="Open Sans" w:cs="Open Sans"/>
        </w:rPr>
      </w:pPr>
    </w:p>
    <w:p w:rsidR="00FB56FB" w:rsidRDefault="00FB56FB" w:rsidP="00FB56FB">
      <w:pPr>
        <w:spacing w:after="0" w:line="240" w:lineRule="auto"/>
        <w:rPr>
          <w:rFonts w:ascii="Viga" w:hAnsi="Viga"/>
          <w:color w:val="FF0000"/>
          <w:sz w:val="28"/>
        </w:rPr>
      </w:pPr>
      <w:r>
        <w:rPr>
          <w:rFonts w:ascii="Viga" w:hAnsi="Viga"/>
          <w:color w:val="FF0000"/>
          <w:sz w:val="28"/>
        </w:rPr>
        <w:t>INCLUYE</w:t>
      </w:r>
    </w:p>
    <w:p w:rsidR="00FB56FB" w:rsidRDefault="00FB56FB" w:rsidP="00FB56FB">
      <w:pPr>
        <w:jc w:val="both"/>
      </w:pPr>
    </w:p>
    <w:p w:rsidR="00FB56FB" w:rsidRPr="00F6774F" w:rsidRDefault="00FB56FB" w:rsidP="00FB56FB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 xml:space="preserve">Circuito basado en hoteles </w:t>
      </w:r>
      <w:r>
        <w:rPr>
          <w:rFonts w:ascii="Open Sans" w:hAnsi="Open Sans" w:cs="Open Sans"/>
        </w:rPr>
        <w:t>Turista y/o Turista Superior</w:t>
      </w:r>
    </w:p>
    <w:p w:rsidR="00FB56FB" w:rsidRDefault="00FB56FB" w:rsidP="00FB56FB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Incluye 10</w:t>
      </w:r>
      <w:r w:rsidRPr="00F6774F">
        <w:rPr>
          <w:rFonts w:ascii="Open Sans" w:hAnsi="Open Sans" w:cs="Open Sans"/>
        </w:rPr>
        <w:t xml:space="preserve"> desayunos americanos</w:t>
      </w:r>
      <w:r>
        <w:rPr>
          <w:rFonts w:ascii="Open Sans" w:hAnsi="Open Sans" w:cs="Open Sans"/>
        </w:rPr>
        <w:t xml:space="preserve"> ( 9 americanos y 1 Continental)</w:t>
      </w:r>
    </w:p>
    <w:p w:rsidR="00C56895" w:rsidRDefault="00C56895" w:rsidP="00FB56FB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Incluye Admisión a Antílope Canyon y Horseshoe Bend</w:t>
      </w:r>
    </w:p>
    <w:p w:rsidR="00C56895" w:rsidRPr="00F6774F" w:rsidRDefault="00C56895" w:rsidP="00C56895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Incluye Admisión a Bryce Canyon y Zion National Park</w:t>
      </w:r>
    </w:p>
    <w:p w:rsidR="00FB56FB" w:rsidRPr="00F6774F" w:rsidRDefault="00FB56FB" w:rsidP="00FB56FB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>Incluye Admisión a</w:t>
      </w:r>
      <w:r>
        <w:rPr>
          <w:rFonts w:ascii="Open Sans" w:hAnsi="Open Sans" w:cs="Open Sans"/>
        </w:rPr>
        <w:t xml:space="preserve"> Grand Canyon y </w:t>
      </w:r>
      <w:r w:rsidRPr="00F6774F">
        <w:rPr>
          <w:rFonts w:ascii="Open Sans" w:hAnsi="Open Sans" w:cs="Open Sans"/>
        </w:rPr>
        <w:t xml:space="preserve"> Yosemite National Park</w:t>
      </w:r>
    </w:p>
    <w:p w:rsidR="00FB56FB" w:rsidRPr="00F6774F" w:rsidRDefault="00FB56FB" w:rsidP="00FB56FB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>Incluye manejo de 1 maleta por pasajero durante el recorrido,</w:t>
      </w:r>
    </w:p>
    <w:p w:rsidR="00FB56FB" w:rsidRPr="00F6774F" w:rsidRDefault="00FB56FB" w:rsidP="00FB56FB">
      <w:pPr>
        <w:pStyle w:val="Prrafodelista"/>
        <w:numPr>
          <w:ilvl w:val="0"/>
          <w:numId w:val="1"/>
        </w:numPr>
        <w:spacing w:after="0" w:line="240" w:lineRule="auto"/>
        <w:rPr>
          <w:rFonts w:ascii="Open Sans" w:hAnsi="Open Sans" w:cs="Open Sans"/>
        </w:rPr>
      </w:pPr>
      <w:r w:rsidRPr="00F6774F">
        <w:rPr>
          <w:rFonts w:ascii="Open Sans" w:hAnsi="Open Sans" w:cs="Open Sans"/>
        </w:rPr>
        <w:t>maletas adicionales serán cobradas</w:t>
      </w:r>
    </w:p>
    <w:p w:rsidR="00FB56FB" w:rsidRDefault="00FB56FB" w:rsidP="00FB56FB">
      <w:pPr>
        <w:spacing w:after="0" w:line="240" w:lineRule="auto"/>
        <w:rPr>
          <w:rFonts w:ascii="Viga" w:hAnsi="Viga"/>
          <w:color w:val="FF0000"/>
          <w:sz w:val="28"/>
        </w:rPr>
      </w:pPr>
    </w:p>
    <w:p w:rsidR="003F58E1" w:rsidRDefault="003F58E1" w:rsidP="003F58E1">
      <w:pPr>
        <w:spacing w:after="0" w:line="240" w:lineRule="auto"/>
        <w:rPr>
          <w:rFonts w:ascii="Viga" w:hAnsi="Viga"/>
          <w:color w:val="FF0000"/>
          <w:sz w:val="28"/>
        </w:rPr>
      </w:pPr>
      <w:r>
        <w:rPr>
          <w:rFonts w:ascii="Viga" w:hAnsi="Viga"/>
          <w:color w:val="FF0000"/>
          <w:sz w:val="28"/>
        </w:rPr>
        <w:t>PRECIOS</w:t>
      </w:r>
    </w:p>
    <w:p w:rsidR="003F58E1" w:rsidRPr="003F58E1" w:rsidRDefault="003F58E1" w:rsidP="00FB56FB">
      <w:pPr>
        <w:spacing w:after="0" w:line="240" w:lineRule="auto"/>
        <w:rPr>
          <w:rFonts w:ascii="Open Sans" w:hAnsi="Open Sans" w:cs="Open Sans"/>
          <w:color w:val="FF0000"/>
          <w:sz w:val="28"/>
        </w:rPr>
      </w:pPr>
      <w:r w:rsidRPr="003F58E1">
        <w:rPr>
          <w:rFonts w:ascii="Open Sans" w:hAnsi="Open Sans" w:cs="Open Sans"/>
          <w:color w:val="FF0000"/>
        </w:rPr>
        <w:t>Precios por persona en dólares americanos.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5"/>
        <w:gridCol w:w="991"/>
        <w:gridCol w:w="1131"/>
        <w:gridCol w:w="1559"/>
        <w:gridCol w:w="996"/>
        <w:gridCol w:w="926"/>
      </w:tblGrid>
      <w:tr w:rsidR="003F58E1" w:rsidTr="003F58E1">
        <w:tc>
          <w:tcPr>
            <w:tcW w:w="3256" w:type="dxa"/>
          </w:tcPr>
          <w:p w:rsidR="003F58E1" w:rsidRPr="003F58E1" w:rsidRDefault="003F58E1" w:rsidP="00FB56FB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FECHA</w:t>
            </w:r>
          </w:p>
        </w:tc>
        <w:tc>
          <w:tcPr>
            <w:tcW w:w="992" w:type="dxa"/>
          </w:tcPr>
          <w:p w:rsidR="003F58E1" w:rsidRPr="003F58E1" w:rsidRDefault="003F58E1" w:rsidP="00FB56FB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DOBLE</w:t>
            </w:r>
          </w:p>
        </w:tc>
        <w:tc>
          <w:tcPr>
            <w:tcW w:w="1134" w:type="dxa"/>
          </w:tcPr>
          <w:p w:rsidR="003F58E1" w:rsidRPr="003F58E1" w:rsidRDefault="003F58E1" w:rsidP="00FB56FB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TRIPLE</w:t>
            </w:r>
          </w:p>
        </w:tc>
        <w:tc>
          <w:tcPr>
            <w:tcW w:w="1559" w:type="dxa"/>
          </w:tcPr>
          <w:p w:rsidR="003F58E1" w:rsidRPr="003F58E1" w:rsidRDefault="003F58E1" w:rsidP="00FB56FB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CUADRUPLE</w:t>
            </w:r>
          </w:p>
        </w:tc>
        <w:tc>
          <w:tcPr>
            <w:tcW w:w="992" w:type="dxa"/>
          </w:tcPr>
          <w:p w:rsidR="003F58E1" w:rsidRPr="003F58E1" w:rsidRDefault="003F58E1" w:rsidP="00FB56FB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SINGLE</w:t>
            </w:r>
          </w:p>
        </w:tc>
        <w:tc>
          <w:tcPr>
            <w:tcW w:w="895" w:type="dxa"/>
          </w:tcPr>
          <w:p w:rsidR="003F58E1" w:rsidRPr="003F58E1" w:rsidRDefault="003F58E1" w:rsidP="00FB56FB">
            <w:pPr>
              <w:rPr>
                <w:rFonts w:ascii="Open Sans" w:hAnsi="Open Sans" w:cs="Open Sans"/>
                <w:b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NIÑO</w:t>
            </w:r>
          </w:p>
        </w:tc>
      </w:tr>
      <w:tr w:rsidR="003F58E1" w:rsidTr="003F58E1">
        <w:tc>
          <w:tcPr>
            <w:tcW w:w="3256" w:type="dxa"/>
          </w:tcPr>
          <w:p w:rsidR="003F58E1" w:rsidRPr="003F58E1" w:rsidRDefault="003F58E1" w:rsidP="003F58E1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8"/>
              </w:rPr>
            </w:pPr>
            <w:r w:rsidRPr="003F58E1">
              <w:rPr>
                <w:rFonts w:ascii="Open Sans" w:hAnsi="Open Sans" w:cs="Open Sans"/>
                <w:b/>
                <w:bCs/>
                <w:szCs w:val="18"/>
              </w:rPr>
              <w:t xml:space="preserve">Mayo </w:t>
            </w:r>
            <w:r w:rsidRPr="003F58E1">
              <w:rPr>
                <w:rFonts w:ascii="Open Sans" w:hAnsi="Open Sans" w:cs="Open Sans"/>
                <w:szCs w:val="18"/>
              </w:rPr>
              <w:t>19</w:t>
            </w:r>
          </w:p>
          <w:p w:rsidR="003F58E1" w:rsidRPr="003F58E1" w:rsidRDefault="003F58E1" w:rsidP="003F58E1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8"/>
              </w:rPr>
            </w:pPr>
            <w:r w:rsidRPr="003F58E1">
              <w:rPr>
                <w:rFonts w:ascii="Open Sans" w:hAnsi="Open Sans" w:cs="Open Sans"/>
                <w:b/>
                <w:bCs/>
                <w:szCs w:val="18"/>
              </w:rPr>
              <w:t xml:space="preserve">Junio </w:t>
            </w:r>
            <w:r w:rsidRPr="003F58E1">
              <w:rPr>
                <w:rFonts w:ascii="Open Sans" w:hAnsi="Open Sans" w:cs="Open Sans"/>
                <w:szCs w:val="18"/>
              </w:rPr>
              <w:t>9</w:t>
            </w:r>
          </w:p>
          <w:p w:rsidR="003F58E1" w:rsidRPr="003F58E1" w:rsidRDefault="003F58E1" w:rsidP="003F58E1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8"/>
              </w:rPr>
            </w:pPr>
            <w:r w:rsidRPr="003F58E1">
              <w:rPr>
                <w:rFonts w:ascii="Open Sans" w:hAnsi="Open Sans" w:cs="Open Sans"/>
                <w:b/>
                <w:bCs/>
                <w:szCs w:val="18"/>
              </w:rPr>
              <w:t xml:space="preserve">Agosto </w:t>
            </w:r>
            <w:r w:rsidRPr="003F58E1">
              <w:rPr>
                <w:rFonts w:ascii="Open Sans" w:hAnsi="Open Sans" w:cs="Open Sans"/>
                <w:szCs w:val="18"/>
              </w:rPr>
              <w:t>25</w:t>
            </w:r>
          </w:p>
          <w:p w:rsidR="003F58E1" w:rsidRPr="003F58E1" w:rsidRDefault="003F58E1" w:rsidP="003F58E1">
            <w:pPr>
              <w:autoSpaceDE w:val="0"/>
              <w:autoSpaceDN w:val="0"/>
              <w:adjustRightInd w:val="0"/>
              <w:rPr>
                <w:rFonts w:ascii="Open Sans" w:hAnsi="Open Sans" w:cs="Open Sans"/>
                <w:szCs w:val="18"/>
              </w:rPr>
            </w:pPr>
            <w:r w:rsidRPr="003F58E1">
              <w:rPr>
                <w:rFonts w:ascii="Open Sans" w:hAnsi="Open Sans" w:cs="Open Sans"/>
                <w:b/>
                <w:bCs/>
                <w:szCs w:val="18"/>
              </w:rPr>
              <w:t xml:space="preserve">Septiembre </w:t>
            </w:r>
            <w:r w:rsidRPr="003F58E1">
              <w:rPr>
                <w:rFonts w:ascii="Open Sans" w:hAnsi="Open Sans" w:cs="Open Sans"/>
                <w:szCs w:val="18"/>
              </w:rPr>
              <w:t xml:space="preserve">1 </w:t>
            </w:r>
            <w:r>
              <w:rPr>
                <w:rFonts w:ascii="Open Sans" w:hAnsi="Open Sans" w:cs="Open Sans"/>
                <w:szCs w:val="18"/>
              </w:rPr>
              <w:t xml:space="preserve">Y </w:t>
            </w:r>
            <w:r w:rsidRPr="003F58E1">
              <w:rPr>
                <w:rFonts w:ascii="Open Sans" w:hAnsi="Open Sans" w:cs="Open Sans"/>
                <w:szCs w:val="18"/>
              </w:rPr>
              <w:t>8</w:t>
            </w:r>
          </w:p>
          <w:p w:rsidR="003F58E1" w:rsidRPr="003F58E1" w:rsidRDefault="003F58E1" w:rsidP="003F58E1">
            <w:pPr>
              <w:ind w:left="708" w:hanging="708"/>
              <w:rPr>
                <w:rFonts w:ascii="Open Sans" w:hAnsi="Open Sans" w:cs="Open Sans"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bCs/>
                <w:szCs w:val="18"/>
              </w:rPr>
              <w:t xml:space="preserve">Octubre </w:t>
            </w:r>
            <w:r w:rsidRPr="003F58E1">
              <w:rPr>
                <w:rFonts w:ascii="Open Sans" w:hAnsi="Open Sans" w:cs="Open Sans"/>
                <w:szCs w:val="18"/>
              </w:rPr>
              <w:t xml:space="preserve">6 </w:t>
            </w:r>
            <w:r>
              <w:rPr>
                <w:rFonts w:ascii="Open Sans" w:hAnsi="Open Sans" w:cs="Open Sans"/>
                <w:szCs w:val="18"/>
              </w:rPr>
              <w:t xml:space="preserve">Y </w:t>
            </w:r>
            <w:r w:rsidRPr="003F58E1">
              <w:rPr>
                <w:rFonts w:ascii="Open Sans" w:hAnsi="Open Sans" w:cs="Open Sans"/>
                <w:szCs w:val="18"/>
              </w:rPr>
              <w:t>20</w:t>
            </w:r>
          </w:p>
        </w:tc>
        <w:tc>
          <w:tcPr>
            <w:tcW w:w="992" w:type="dxa"/>
            <w:vAlign w:val="center"/>
          </w:tcPr>
          <w:p w:rsidR="003F58E1" w:rsidRPr="003F58E1" w:rsidRDefault="003F58E1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2,395</w:t>
            </w:r>
          </w:p>
        </w:tc>
        <w:tc>
          <w:tcPr>
            <w:tcW w:w="1134" w:type="dxa"/>
            <w:vAlign w:val="center"/>
          </w:tcPr>
          <w:p w:rsidR="003F58E1" w:rsidRPr="003F58E1" w:rsidRDefault="003F58E1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2,089</w:t>
            </w:r>
          </w:p>
        </w:tc>
        <w:tc>
          <w:tcPr>
            <w:tcW w:w="1559" w:type="dxa"/>
            <w:vAlign w:val="center"/>
          </w:tcPr>
          <w:p w:rsidR="003F58E1" w:rsidRPr="003F58E1" w:rsidRDefault="003F58E1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1,899</w:t>
            </w:r>
          </w:p>
        </w:tc>
        <w:tc>
          <w:tcPr>
            <w:tcW w:w="992" w:type="dxa"/>
            <w:vAlign w:val="center"/>
          </w:tcPr>
          <w:p w:rsidR="003F58E1" w:rsidRPr="003F58E1" w:rsidRDefault="003F58E1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3,599</w:t>
            </w:r>
          </w:p>
        </w:tc>
        <w:tc>
          <w:tcPr>
            <w:tcW w:w="895" w:type="dxa"/>
            <w:vAlign w:val="center"/>
          </w:tcPr>
          <w:p w:rsidR="003F58E1" w:rsidRPr="003F58E1" w:rsidRDefault="003F58E1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1,239</w:t>
            </w:r>
          </w:p>
        </w:tc>
      </w:tr>
      <w:tr w:rsidR="003F58E1" w:rsidTr="003F58E1">
        <w:tc>
          <w:tcPr>
            <w:tcW w:w="3256" w:type="dxa"/>
          </w:tcPr>
          <w:p w:rsidR="003F58E1" w:rsidRPr="003F58E1" w:rsidRDefault="003F58E1" w:rsidP="003F58E1">
            <w:pPr>
              <w:rPr>
                <w:rFonts w:ascii="Open Sans" w:hAnsi="Open Sans" w:cs="Open Sans"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Junio</w:t>
            </w:r>
            <w:r w:rsidRPr="003F58E1">
              <w:rPr>
                <w:rFonts w:ascii="Open Sans" w:hAnsi="Open Sans" w:cs="Open Sans"/>
                <w:color w:val="000000" w:themeColor="text1"/>
              </w:rPr>
              <w:t xml:space="preserve"> 30</w:t>
            </w:r>
          </w:p>
          <w:p w:rsidR="003F58E1" w:rsidRPr="003F58E1" w:rsidRDefault="003F58E1" w:rsidP="003F58E1">
            <w:pPr>
              <w:rPr>
                <w:rFonts w:ascii="Open Sans" w:hAnsi="Open Sans" w:cs="Open Sans"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 xml:space="preserve">Julio </w:t>
            </w:r>
            <w:r w:rsidRPr="003F58E1">
              <w:rPr>
                <w:rFonts w:ascii="Open Sans" w:hAnsi="Open Sans" w:cs="Open Sans"/>
                <w:color w:val="000000" w:themeColor="text1"/>
              </w:rPr>
              <w:t xml:space="preserve">14 </w:t>
            </w:r>
            <w:r>
              <w:rPr>
                <w:rFonts w:ascii="Open Sans" w:hAnsi="Open Sans" w:cs="Open Sans"/>
                <w:color w:val="000000" w:themeColor="text1"/>
              </w:rPr>
              <w:t xml:space="preserve">y </w:t>
            </w:r>
            <w:r w:rsidRPr="003F58E1">
              <w:rPr>
                <w:rFonts w:ascii="Open Sans" w:hAnsi="Open Sans" w:cs="Open Sans"/>
                <w:color w:val="000000" w:themeColor="text1"/>
              </w:rPr>
              <w:t>28</w:t>
            </w:r>
          </w:p>
          <w:p w:rsidR="003F58E1" w:rsidRPr="003F58E1" w:rsidRDefault="003F58E1" w:rsidP="003F58E1">
            <w:pPr>
              <w:rPr>
                <w:rFonts w:ascii="Open Sans" w:hAnsi="Open Sans" w:cs="Open Sans"/>
                <w:color w:val="000000" w:themeColor="text1"/>
              </w:rPr>
            </w:pPr>
            <w:r w:rsidRPr="003F58E1">
              <w:rPr>
                <w:rFonts w:ascii="Open Sans" w:hAnsi="Open Sans" w:cs="Open Sans"/>
                <w:b/>
                <w:color w:val="000000" w:themeColor="text1"/>
              </w:rPr>
              <w:t>Agosto</w:t>
            </w:r>
            <w:r w:rsidRPr="003F58E1">
              <w:rPr>
                <w:rFonts w:ascii="Open Sans" w:hAnsi="Open Sans" w:cs="Open Sans"/>
                <w:color w:val="000000" w:themeColor="text1"/>
              </w:rPr>
              <w:t xml:space="preserve"> 4 </w:t>
            </w:r>
            <w:r>
              <w:rPr>
                <w:rFonts w:ascii="Open Sans" w:hAnsi="Open Sans" w:cs="Open Sans"/>
                <w:color w:val="000000" w:themeColor="text1"/>
              </w:rPr>
              <w:t>y</w:t>
            </w:r>
            <w:r w:rsidRPr="003F58E1">
              <w:rPr>
                <w:rFonts w:ascii="Open Sans" w:hAnsi="Open Sans" w:cs="Open Sans"/>
                <w:color w:val="000000" w:themeColor="text1"/>
              </w:rPr>
              <w:t>11</w:t>
            </w:r>
          </w:p>
        </w:tc>
        <w:tc>
          <w:tcPr>
            <w:tcW w:w="992" w:type="dxa"/>
            <w:vAlign w:val="center"/>
          </w:tcPr>
          <w:p w:rsidR="003F58E1" w:rsidRPr="003F58E1" w:rsidRDefault="003F58E1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 w:rsidRPr="003F58E1">
              <w:rPr>
                <w:rFonts w:ascii="Open Sans" w:hAnsi="Open Sans" w:cs="Open Sans"/>
                <w:color w:val="FF0000"/>
                <w:sz w:val="28"/>
              </w:rPr>
              <w:t>2</w:t>
            </w:r>
            <w:r>
              <w:rPr>
                <w:rFonts w:ascii="Open Sans" w:hAnsi="Open Sans" w:cs="Open Sans"/>
                <w:color w:val="FF0000"/>
                <w:sz w:val="28"/>
              </w:rPr>
              <w:t>,</w:t>
            </w:r>
            <w:r w:rsidRPr="003F58E1">
              <w:rPr>
                <w:rFonts w:ascii="Open Sans" w:hAnsi="Open Sans" w:cs="Open Sans"/>
                <w:color w:val="FF0000"/>
                <w:sz w:val="28"/>
              </w:rPr>
              <w:t>480</w:t>
            </w:r>
          </w:p>
        </w:tc>
        <w:tc>
          <w:tcPr>
            <w:tcW w:w="1134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2,149</w:t>
            </w:r>
          </w:p>
        </w:tc>
        <w:tc>
          <w:tcPr>
            <w:tcW w:w="1559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1,985</w:t>
            </w:r>
          </w:p>
        </w:tc>
        <w:tc>
          <w:tcPr>
            <w:tcW w:w="992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3,783</w:t>
            </w:r>
          </w:p>
        </w:tc>
        <w:tc>
          <w:tcPr>
            <w:tcW w:w="895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1,239</w:t>
            </w:r>
          </w:p>
        </w:tc>
      </w:tr>
      <w:tr w:rsidR="003F58E1" w:rsidTr="003F58E1">
        <w:tc>
          <w:tcPr>
            <w:tcW w:w="3256" w:type="dxa"/>
          </w:tcPr>
          <w:p w:rsidR="003F58E1" w:rsidRPr="003F58E1" w:rsidRDefault="00D94A3F" w:rsidP="00FB56FB">
            <w:pPr>
              <w:rPr>
                <w:rFonts w:ascii="Open Sans" w:hAnsi="Open Sans" w:cs="Open Sans"/>
                <w:color w:val="000000" w:themeColor="text1"/>
              </w:rPr>
            </w:pPr>
            <w:r w:rsidRPr="00D94A3F">
              <w:rPr>
                <w:rFonts w:ascii="Open Sans" w:hAnsi="Open Sans" w:cs="Open Sans"/>
                <w:b/>
                <w:color w:val="000000" w:themeColor="text1"/>
              </w:rPr>
              <w:t>Septiembre</w:t>
            </w:r>
            <w:r w:rsidRPr="00D94A3F">
              <w:rPr>
                <w:rFonts w:ascii="Open Sans" w:hAnsi="Open Sans" w:cs="Open Sans"/>
                <w:color w:val="000000" w:themeColor="text1"/>
              </w:rPr>
              <w:t xml:space="preserve"> 15</w:t>
            </w:r>
          </w:p>
        </w:tc>
        <w:tc>
          <w:tcPr>
            <w:tcW w:w="992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2,617</w:t>
            </w:r>
          </w:p>
        </w:tc>
        <w:tc>
          <w:tcPr>
            <w:tcW w:w="1134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2,225</w:t>
            </w:r>
          </w:p>
        </w:tc>
        <w:tc>
          <w:tcPr>
            <w:tcW w:w="1559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2,031</w:t>
            </w:r>
          </w:p>
        </w:tc>
        <w:tc>
          <w:tcPr>
            <w:tcW w:w="992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4,085</w:t>
            </w:r>
          </w:p>
        </w:tc>
        <w:tc>
          <w:tcPr>
            <w:tcW w:w="895" w:type="dxa"/>
            <w:vAlign w:val="center"/>
          </w:tcPr>
          <w:p w:rsidR="003F58E1" w:rsidRPr="003F58E1" w:rsidRDefault="00D94A3F" w:rsidP="003F58E1">
            <w:pPr>
              <w:jc w:val="center"/>
              <w:rPr>
                <w:rFonts w:ascii="Open Sans" w:hAnsi="Open Sans" w:cs="Open Sans"/>
                <w:color w:val="FF0000"/>
                <w:sz w:val="28"/>
              </w:rPr>
            </w:pPr>
            <w:r>
              <w:rPr>
                <w:rFonts w:ascii="Open Sans" w:hAnsi="Open Sans" w:cs="Open Sans"/>
                <w:color w:val="FF0000"/>
                <w:sz w:val="28"/>
              </w:rPr>
              <w:t>1,239</w:t>
            </w:r>
          </w:p>
        </w:tc>
      </w:tr>
    </w:tbl>
    <w:p w:rsidR="003F58E1" w:rsidRDefault="003F58E1" w:rsidP="00FB56FB">
      <w:pPr>
        <w:spacing w:after="0" w:line="240" w:lineRule="auto"/>
        <w:rPr>
          <w:rFonts w:ascii="Viga" w:hAnsi="Viga"/>
          <w:color w:val="FF0000"/>
          <w:sz w:val="28"/>
        </w:rPr>
      </w:pPr>
    </w:p>
    <w:p w:rsidR="003F58E1" w:rsidRDefault="003F58E1" w:rsidP="00FB56FB">
      <w:pPr>
        <w:spacing w:after="0" w:line="240" w:lineRule="auto"/>
        <w:rPr>
          <w:rFonts w:ascii="Viga" w:hAnsi="Viga"/>
          <w:color w:val="FF0000"/>
          <w:sz w:val="28"/>
        </w:rPr>
      </w:pPr>
    </w:p>
    <w:p w:rsidR="00FB56FB" w:rsidRDefault="00FB56FB" w:rsidP="00FB56FB">
      <w:pPr>
        <w:spacing w:after="0" w:line="240" w:lineRule="auto"/>
        <w:rPr>
          <w:rFonts w:ascii="Viga" w:hAnsi="Viga"/>
          <w:color w:val="FF0000"/>
          <w:sz w:val="28"/>
        </w:rPr>
      </w:pPr>
      <w:r w:rsidRPr="00F6774F">
        <w:rPr>
          <w:rFonts w:ascii="Viga" w:hAnsi="Viga"/>
          <w:color w:val="FF0000"/>
          <w:sz w:val="28"/>
        </w:rPr>
        <w:t>HOTELES</w:t>
      </w:r>
    </w:p>
    <w:p w:rsidR="00FB56FB" w:rsidRPr="00F6774F" w:rsidRDefault="00FB56FB" w:rsidP="00FB56FB">
      <w:pPr>
        <w:spacing w:after="0" w:line="240" w:lineRule="auto"/>
        <w:rPr>
          <w:rFonts w:ascii="Viga" w:hAnsi="Viga"/>
          <w:color w:val="FF0000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969"/>
      </w:tblGrid>
      <w:tr w:rsidR="00FB56FB" w:rsidTr="00D944DC">
        <w:tc>
          <w:tcPr>
            <w:tcW w:w="2689" w:type="dxa"/>
          </w:tcPr>
          <w:p w:rsidR="00FB56FB" w:rsidRPr="00F6774F" w:rsidRDefault="00FB56FB" w:rsidP="00D944D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LOS ANGELES </w:t>
            </w:r>
          </w:p>
        </w:tc>
        <w:tc>
          <w:tcPr>
            <w:tcW w:w="3969" w:type="dxa"/>
          </w:tcPr>
          <w:p w:rsidR="00FB56FB" w:rsidRPr="00F6774F" w:rsidRDefault="00FB56FB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 w:rsidRPr="00155020">
              <w:rPr>
                <w:rFonts w:ascii="Open Sans" w:hAnsi="Open Sans" w:cs="Open Sans"/>
              </w:rPr>
              <w:t>Hilton Los Ángeles Airport</w:t>
            </w:r>
          </w:p>
        </w:tc>
      </w:tr>
      <w:tr w:rsidR="00FB56FB" w:rsidTr="00D944DC">
        <w:tc>
          <w:tcPr>
            <w:tcW w:w="2689" w:type="dxa"/>
          </w:tcPr>
          <w:p w:rsidR="00FB56FB" w:rsidRPr="00F6774F" w:rsidRDefault="00FB56FB" w:rsidP="00D944D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GRAND CANYON</w:t>
            </w:r>
          </w:p>
        </w:tc>
        <w:tc>
          <w:tcPr>
            <w:tcW w:w="3969" w:type="dxa"/>
          </w:tcPr>
          <w:p w:rsidR="00FB56FB" w:rsidRPr="00F6774F" w:rsidRDefault="00C56895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Grand Canyon Plaza Hotel</w:t>
            </w:r>
          </w:p>
        </w:tc>
      </w:tr>
      <w:tr w:rsidR="00C56895" w:rsidRPr="004C7090" w:rsidTr="00D944DC">
        <w:tc>
          <w:tcPr>
            <w:tcW w:w="2689" w:type="dxa"/>
          </w:tcPr>
          <w:p w:rsidR="00C56895" w:rsidRDefault="00C56895" w:rsidP="00D944D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PAGE</w:t>
            </w:r>
          </w:p>
        </w:tc>
        <w:tc>
          <w:tcPr>
            <w:tcW w:w="3969" w:type="dxa"/>
          </w:tcPr>
          <w:p w:rsidR="00C56895" w:rsidRPr="00C56895" w:rsidRDefault="00C56895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US"/>
              </w:rPr>
            </w:pPr>
            <w:r w:rsidRPr="00C56895">
              <w:rPr>
                <w:rFonts w:ascii="Open Sans" w:hAnsi="Open Sans" w:cs="Open Sans"/>
                <w:lang w:val="en-US"/>
              </w:rPr>
              <w:t>Best Western at Lake P</w:t>
            </w:r>
            <w:r>
              <w:rPr>
                <w:rFonts w:ascii="Open Sans" w:hAnsi="Open Sans" w:cs="Open Sans"/>
                <w:lang w:val="en-US"/>
              </w:rPr>
              <w:t>owell</w:t>
            </w:r>
          </w:p>
        </w:tc>
      </w:tr>
      <w:tr w:rsidR="00C56895" w:rsidRPr="004C7090" w:rsidTr="00D944DC">
        <w:tc>
          <w:tcPr>
            <w:tcW w:w="2689" w:type="dxa"/>
          </w:tcPr>
          <w:p w:rsidR="00C56895" w:rsidRDefault="00C56895" w:rsidP="00D944DC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BRYCE CANYON</w:t>
            </w:r>
          </w:p>
        </w:tc>
        <w:tc>
          <w:tcPr>
            <w:tcW w:w="3969" w:type="dxa"/>
          </w:tcPr>
          <w:p w:rsidR="00C56895" w:rsidRPr="00C56895" w:rsidRDefault="00C56895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US"/>
              </w:rPr>
            </w:pPr>
            <w:r w:rsidRPr="00C56895">
              <w:rPr>
                <w:rFonts w:ascii="Open Sans" w:hAnsi="Open Sans" w:cs="Open Sans"/>
                <w:lang w:val="en-US"/>
              </w:rPr>
              <w:t xml:space="preserve">Best Western Plus Ruby´s </w:t>
            </w:r>
            <w:r>
              <w:rPr>
                <w:rFonts w:ascii="Open Sans" w:hAnsi="Open Sans" w:cs="Open Sans"/>
                <w:lang w:val="en-US"/>
              </w:rPr>
              <w:t>Inn</w:t>
            </w:r>
          </w:p>
        </w:tc>
      </w:tr>
      <w:tr w:rsidR="00FB56FB" w:rsidTr="00D944DC">
        <w:tc>
          <w:tcPr>
            <w:tcW w:w="2689" w:type="dxa"/>
          </w:tcPr>
          <w:p w:rsidR="00FB56FB" w:rsidRPr="00F6774F" w:rsidRDefault="00FB56FB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LAS VEGAS</w:t>
            </w:r>
          </w:p>
        </w:tc>
        <w:tc>
          <w:tcPr>
            <w:tcW w:w="3969" w:type="dxa"/>
          </w:tcPr>
          <w:p w:rsidR="00FB56FB" w:rsidRPr="00F6774F" w:rsidRDefault="00C56895" w:rsidP="00D944DC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Bally's Hotel &amp; Casino Las </w:t>
            </w:r>
            <w:r w:rsidR="00FB56FB">
              <w:rPr>
                <w:rFonts w:ascii="Open Sans" w:hAnsi="Open Sans" w:cs="Open Sans"/>
              </w:rPr>
              <w:t xml:space="preserve">Vegas, Sahara Hotel &amp; </w:t>
            </w:r>
            <w:r w:rsidR="00FB56FB" w:rsidRPr="00F6774F">
              <w:rPr>
                <w:rFonts w:ascii="Open Sans" w:hAnsi="Open Sans" w:cs="Open Sans"/>
              </w:rPr>
              <w:t>Casino</w:t>
            </w:r>
          </w:p>
        </w:tc>
      </w:tr>
      <w:tr w:rsidR="00FB56FB" w:rsidTr="00D944DC">
        <w:tc>
          <w:tcPr>
            <w:tcW w:w="2689" w:type="dxa"/>
          </w:tcPr>
          <w:p w:rsidR="00FB56FB" w:rsidRPr="00F6774F" w:rsidRDefault="00FB56FB" w:rsidP="00D944DC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MAMMOTH LAKES</w:t>
            </w:r>
          </w:p>
        </w:tc>
        <w:tc>
          <w:tcPr>
            <w:tcW w:w="3969" w:type="dxa"/>
          </w:tcPr>
          <w:p w:rsidR="00FB56FB" w:rsidRPr="00F6774F" w:rsidRDefault="00FB56FB" w:rsidP="00D944DC">
            <w:pPr>
              <w:rPr>
                <w:rFonts w:ascii="Open Sans" w:hAnsi="Open Sans" w:cs="Open Sans"/>
              </w:rPr>
            </w:pPr>
            <w:r w:rsidRPr="00F6774F">
              <w:rPr>
                <w:rFonts w:ascii="Open Sans" w:hAnsi="Open Sans" w:cs="Open Sans"/>
              </w:rPr>
              <w:t>Mammoth Mountain Inn</w:t>
            </w:r>
          </w:p>
        </w:tc>
      </w:tr>
      <w:tr w:rsidR="00C56895" w:rsidTr="00D944DC">
        <w:tc>
          <w:tcPr>
            <w:tcW w:w="2689" w:type="dxa"/>
          </w:tcPr>
          <w:p w:rsidR="00C56895" w:rsidRPr="00F6774F" w:rsidRDefault="00C56895" w:rsidP="00C56895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COARSEGOLD</w:t>
            </w:r>
          </w:p>
        </w:tc>
        <w:tc>
          <w:tcPr>
            <w:tcW w:w="3969" w:type="dxa"/>
          </w:tcPr>
          <w:p w:rsidR="00C56895" w:rsidRPr="00F6774F" w:rsidRDefault="00C56895" w:rsidP="00C56895">
            <w:pPr>
              <w:autoSpaceDE w:val="0"/>
              <w:autoSpaceDN w:val="0"/>
              <w:adjustRightInd w:val="0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Chukchansi Gold Resort &amp; </w:t>
            </w:r>
            <w:r w:rsidRPr="00F6774F">
              <w:rPr>
                <w:rFonts w:ascii="Open Sans" w:hAnsi="Open Sans" w:cs="Open Sans"/>
              </w:rPr>
              <w:t>Casino</w:t>
            </w:r>
          </w:p>
        </w:tc>
      </w:tr>
      <w:tr w:rsidR="00C56895" w:rsidRPr="004C7090" w:rsidTr="00D944DC">
        <w:tc>
          <w:tcPr>
            <w:tcW w:w="2689" w:type="dxa"/>
          </w:tcPr>
          <w:p w:rsidR="00C56895" w:rsidRPr="00F6774F" w:rsidRDefault="00C56895" w:rsidP="00C56895">
            <w:pPr>
              <w:rPr>
                <w:rFonts w:ascii="Open Sans" w:hAnsi="Open Sans" w:cs="Open Sans"/>
                <w:b/>
              </w:rPr>
            </w:pPr>
            <w:r w:rsidRPr="00F6774F">
              <w:rPr>
                <w:rFonts w:ascii="Open Sans" w:hAnsi="Open Sans" w:cs="Open Sans"/>
                <w:b/>
              </w:rPr>
              <w:t>SAN FRANCISCO</w:t>
            </w:r>
          </w:p>
        </w:tc>
        <w:tc>
          <w:tcPr>
            <w:tcW w:w="3969" w:type="dxa"/>
          </w:tcPr>
          <w:p w:rsidR="00C56895" w:rsidRPr="00F6774F" w:rsidRDefault="00C56895" w:rsidP="00C56895">
            <w:pPr>
              <w:autoSpaceDE w:val="0"/>
              <w:autoSpaceDN w:val="0"/>
              <w:adjustRightInd w:val="0"/>
              <w:rPr>
                <w:rFonts w:ascii="Open Sans" w:hAnsi="Open Sans" w:cs="Open Sans"/>
                <w:lang w:val="en-US"/>
              </w:rPr>
            </w:pPr>
            <w:r w:rsidRPr="00F6774F">
              <w:rPr>
                <w:rFonts w:ascii="Open Sans" w:hAnsi="Open Sans" w:cs="Open Sans"/>
                <w:lang w:val="en-US"/>
              </w:rPr>
              <w:t>Hilton San Francisco Union Square</w:t>
            </w:r>
          </w:p>
        </w:tc>
      </w:tr>
    </w:tbl>
    <w:p w:rsidR="00FB56FB" w:rsidRPr="002B4CC3" w:rsidRDefault="00FB56FB" w:rsidP="00FB56FB">
      <w:pPr>
        <w:jc w:val="both"/>
        <w:rPr>
          <w:rFonts w:ascii="Open Sans" w:hAnsi="Open Sans" w:cs="Open Sans"/>
          <w:lang w:val="en-US"/>
        </w:rPr>
      </w:pPr>
    </w:p>
    <w:p w:rsidR="00C56895" w:rsidRPr="002B4CC3" w:rsidRDefault="00C56895" w:rsidP="00FB56FB">
      <w:pPr>
        <w:jc w:val="both"/>
        <w:rPr>
          <w:rFonts w:ascii="Viga" w:hAnsi="Viga" w:cs="Open Sans"/>
          <w:color w:val="FF0000"/>
          <w:sz w:val="28"/>
          <w:lang w:val="en-US"/>
        </w:rPr>
      </w:pPr>
    </w:p>
    <w:p w:rsidR="00C56895" w:rsidRPr="00C56895" w:rsidRDefault="00C56895" w:rsidP="00FB56FB">
      <w:pPr>
        <w:jc w:val="both"/>
        <w:rPr>
          <w:rFonts w:ascii="Viga" w:hAnsi="Viga" w:cs="Open Sans"/>
          <w:color w:val="FF0000"/>
          <w:sz w:val="28"/>
        </w:rPr>
      </w:pPr>
      <w:r w:rsidRPr="00C56895">
        <w:rPr>
          <w:rFonts w:ascii="Viga" w:hAnsi="Viga" w:cs="Open Sans"/>
          <w:color w:val="FF0000"/>
          <w:sz w:val="28"/>
        </w:rPr>
        <w:t>NOTAS</w:t>
      </w:r>
    </w:p>
    <w:p w:rsidR="00C56895" w:rsidRPr="00C56895" w:rsidRDefault="00C56895" w:rsidP="00C568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Cs w:val="18"/>
        </w:rPr>
      </w:pPr>
      <w:r w:rsidRPr="00C56895">
        <w:rPr>
          <w:rFonts w:ascii="Open Sans" w:hAnsi="Open Sans" w:cs="Open Sans"/>
          <w:szCs w:val="18"/>
        </w:rPr>
        <w:t>Circuito se realizara en español y/o portugués En caso de no reunir número suficiente de participantes, circuito se realizara en modernos minibuses o vanes.</w:t>
      </w:r>
    </w:p>
    <w:p w:rsidR="00C56895" w:rsidRPr="00C56895" w:rsidRDefault="00C56895" w:rsidP="00C568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Cs w:val="18"/>
        </w:rPr>
      </w:pPr>
      <w:r w:rsidRPr="00C56895">
        <w:rPr>
          <w:rFonts w:ascii="Open Sans" w:hAnsi="Open Sans" w:cs="Open Sans"/>
          <w:szCs w:val="18"/>
        </w:rPr>
        <w:t>Precio de los circuitos incluyen visitas y excursiones indicadas en itinerario.</w:t>
      </w:r>
    </w:p>
    <w:p w:rsidR="00C56895" w:rsidRPr="00C56895" w:rsidRDefault="00C56895" w:rsidP="00C568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Cs w:val="18"/>
        </w:rPr>
      </w:pPr>
      <w:r w:rsidRPr="00C56895">
        <w:rPr>
          <w:rFonts w:ascii="Open Sans" w:hAnsi="Open Sans" w:cs="Open Sans"/>
          <w:szCs w:val="18"/>
        </w:rPr>
        <w:t>Suplemento de $120 por persona para agregar traslados de City Tours en Los Ángeles y San Francisco</w:t>
      </w:r>
    </w:p>
    <w:p w:rsidR="00C56895" w:rsidRPr="00C56895" w:rsidRDefault="00C56895" w:rsidP="00C56895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Cs w:val="18"/>
        </w:rPr>
      </w:pPr>
      <w:r w:rsidRPr="00C56895">
        <w:rPr>
          <w:rFonts w:ascii="Open Sans" w:hAnsi="Open Sans" w:cs="Open Sans"/>
          <w:szCs w:val="18"/>
        </w:rPr>
        <w:t>Toda reserva cancelada sufrirá cargos detallados en las condiciones generales de nuestro tarifario</w:t>
      </w:r>
    </w:p>
    <w:sectPr w:rsidR="00C56895" w:rsidRPr="00C56895" w:rsidSect="002B4CC3">
      <w:headerReference w:type="default" r:id="rId8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647" w:rsidRDefault="00A52647" w:rsidP="002B4CC3">
      <w:pPr>
        <w:spacing w:after="0" w:line="240" w:lineRule="auto"/>
      </w:pPr>
      <w:r>
        <w:separator/>
      </w:r>
    </w:p>
  </w:endnote>
  <w:endnote w:type="continuationSeparator" w:id="0">
    <w:p w:rsidR="00A52647" w:rsidRDefault="00A52647" w:rsidP="002B4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ga">
    <w:panose1 w:val="020B0800030000020004"/>
    <w:charset w:val="00"/>
    <w:family w:val="swiss"/>
    <w:pitch w:val="variable"/>
    <w:sig w:usb0="800000EF" w:usb1="40002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647" w:rsidRDefault="00A52647" w:rsidP="002B4CC3">
      <w:pPr>
        <w:spacing w:after="0" w:line="240" w:lineRule="auto"/>
      </w:pPr>
      <w:r>
        <w:separator/>
      </w:r>
    </w:p>
  </w:footnote>
  <w:footnote w:type="continuationSeparator" w:id="0">
    <w:p w:rsidR="00A52647" w:rsidRDefault="00A52647" w:rsidP="002B4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C3" w:rsidRDefault="002B4CC3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4930140</wp:posOffset>
          </wp:positionH>
          <wp:positionV relativeFrom="paragraph">
            <wp:posOffset>57785</wp:posOffset>
          </wp:positionV>
          <wp:extent cx="1388745" cy="571500"/>
          <wp:effectExtent l="0" t="0" r="0" b="0"/>
          <wp:wrapThrough wrapText="bothSides">
            <wp:wrapPolygon edited="0">
              <wp:start x="1481" y="720"/>
              <wp:lineTo x="0" y="4320"/>
              <wp:lineTo x="0" y="9360"/>
              <wp:lineTo x="296" y="15120"/>
              <wp:lineTo x="11556" y="15120"/>
              <wp:lineTo x="20741" y="13680"/>
              <wp:lineTo x="20444" y="4320"/>
              <wp:lineTo x="2963" y="720"/>
              <wp:lineTo x="1481" y="72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lores Mayorista 350x144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874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62B0"/>
    <w:multiLevelType w:val="hybridMultilevel"/>
    <w:tmpl w:val="EA509F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71D7"/>
    <w:multiLevelType w:val="hybridMultilevel"/>
    <w:tmpl w:val="45901A1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FB"/>
    <w:rsid w:val="002B4CC3"/>
    <w:rsid w:val="003476E7"/>
    <w:rsid w:val="003F1D46"/>
    <w:rsid w:val="003F58E1"/>
    <w:rsid w:val="004C7090"/>
    <w:rsid w:val="00855612"/>
    <w:rsid w:val="00A52647"/>
    <w:rsid w:val="00B769E1"/>
    <w:rsid w:val="00C56895"/>
    <w:rsid w:val="00CA2D37"/>
    <w:rsid w:val="00D94A3F"/>
    <w:rsid w:val="00DD2EBE"/>
    <w:rsid w:val="00FB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4315631-9559-4932-8432-B0E55519F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B56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B4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4CC3"/>
  </w:style>
  <w:style w:type="paragraph" w:styleId="Piedepgina">
    <w:name w:val="footer"/>
    <w:basedOn w:val="Normal"/>
    <w:link w:val="PiedepginaCar"/>
    <w:uiPriority w:val="99"/>
    <w:unhideWhenUsed/>
    <w:rsid w:val="002B4C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4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877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4</cp:revision>
  <dcterms:created xsi:type="dcterms:W3CDTF">2021-04-13T19:32:00Z</dcterms:created>
  <dcterms:modified xsi:type="dcterms:W3CDTF">2021-04-27T18:58:00Z</dcterms:modified>
</cp:coreProperties>
</file>