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/>
    <w:p w:rsidR="00184E96" w:rsidRDefault="00184E96"/>
    <w:p w:rsidR="00184E96" w:rsidRDefault="00184E96"/>
    <w:p w:rsidR="00184E96" w:rsidRPr="00135D02" w:rsidRDefault="005A29C0" w:rsidP="00184E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240" w:after="60" w:line="240" w:lineRule="auto"/>
        <w:jc w:val="center"/>
        <w:outlineLvl w:val="1"/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</w:pPr>
      <w:r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  <w:t>JOYAS VIRREINALES (10D / 9</w:t>
      </w:r>
      <w:r w:rsidR="00135D02" w:rsidRPr="00135D02"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  <w:t>N)</w:t>
      </w:r>
      <w:r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  <w:t xml:space="preserve"> – Operación Viernes</w:t>
      </w:r>
    </w:p>
    <w:p w:rsidR="00184E96" w:rsidRPr="00A82F35" w:rsidRDefault="00892A85" w:rsidP="00184E96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val="es-BO"/>
        </w:rPr>
      </w:pPr>
      <w:r>
        <w:rPr>
          <w:noProof/>
          <w:lang w:eastAsia="es-GT"/>
        </w:rPr>
        <w:drawing>
          <wp:inline distT="0" distB="0" distL="0" distR="0">
            <wp:extent cx="6331937" cy="2828290"/>
            <wp:effectExtent l="0" t="0" r="0" b="0"/>
            <wp:docPr id="11" name="Imagen 11" descr="Qué hacer en Guadalajara en 5 días – Rentcars.co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hacer en Guadalajara en 5 días – Rentcars.com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2"/>
                    <a:stretch/>
                  </pic:blipFill>
                  <pic:spPr bwMode="auto">
                    <a:xfrm>
                      <a:off x="0" y="0"/>
                      <a:ext cx="6332220" cy="28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E96" w:rsidRPr="00770AD3" w:rsidRDefault="00184E96" w:rsidP="00184E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rPr>
          <w:rFonts w:ascii="Open Sans" w:eastAsia="Times New Roman" w:hAnsi="Open Sans" w:cs="Open Sans"/>
          <w:b/>
          <w:bCs/>
          <w:szCs w:val="20"/>
          <w:lang w:val="es-ES" w:eastAsia="es-ES"/>
        </w:rPr>
      </w:pPr>
    </w:p>
    <w:p w:rsidR="00770AD3" w:rsidRPr="00770AD3" w:rsidRDefault="00770AD3" w:rsidP="00770A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Open Sans" w:eastAsia="Times New Roman" w:hAnsi="Open Sans" w:cs="Open Sans"/>
          <w:b/>
          <w:bCs/>
          <w:color w:val="FF0000"/>
          <w:szCs w:val="20"/>
          <w:lang w:val="es-ES" w:eastAsia="es-ES"/>
        </w:rPr>
      </w:pPr>
      <w:r w:rsidRPr="00770AD3">
        <w:rPr>
          <w:rFonts w:ascii="Open Sans" w:eastAsia="Times New Roman" w:hAnsi="Open Sans" w:cs="Open Sans"/>
          <w:b/>
          <w:bCs/>
          <w:color w:val="FF0000"/>
          <w:szCs w:val="20"/>
          <w:lang w:val="es-ES" w:eastAsia="es-ES"/>
        </w:rPr>
        <w:t>RUTA</w:t>
      </w:r>
    </w:p>
    <w:p w:rsidR="00770AD3" w:rsidRPr="00770AD3" w:rsidRDefault="00770AD3" w:rsidP="00770AD3">
      <w:pPr>
        <w:spacing w:after="0" w:line="240" w:lineRule="auto"/>
        <w:jc w:val="center"/>
        <w:rPr>
          <w:rFonts w:ascii="Open Sans" w:hAnsi="Open Sans" w:cs="Open Sans"/>
        </w:rPr>
      </w:pPr>
      <w:r w:rsidRPr="00770AD3">
        <w:rPr>
          <w:rFonts w:ascii="Open Sans" w:hAnsi="Open Sans" w:cs="Open Sans"/>
        </w:rPr>
        <w:t xml:space="preserve">Ciudad de </w:t>
      </w:r>
      <w:r w:rsidR="005A29C0" w:rsidRPr="00770AD3">
        <w:rPr>
          <w:rFonts w:ascii="Open Sans" w:hAnsi="Open Sans" w:cs="Open Sans"/>
        </w:rPr>
        <w:t>México</w:t>
      </w:r>
      <w:r w:rsidRPr="00770AD3">
        <w:rPr>
          <w:rFonts w:ascii="Open Sans" w:hAnsi="Open Sans" w:cs="Open Sans"/>
        </w:rPr>
        <w:t xml:space="preserve">, Tula, Querétaro, San Miguel de Allende, Atotonilco, Dolores Hidalgo, Guanajuato, </w:t>
      </w:r>
      <w:r w:rsidR="005A29C0">
        <w:rPr>
          <w:rFonts w:ascii="Open Sans" w:hAnsi="Open Sans" w:cs="Open Sans"/>
        </w:rPr>
        <w:t>San Luis Potosí, Zacatecas, Aguascalientes, San Juan de los Lagos, Tlaquepaque, Guadalajara, Chapala, Tzintzuntzan, Pátzcuaro, Morelia, Tepotzotlán y Ciudad de México.</w:t>
      </w:r>
    </w:p>
    <w:p w:rsidR="00770AD3" w:rsidRDefault="00770AD3" w:rsidP="002B1732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770AD3" w:rsidRPr="00770AD3" w:rsidRDefault="00770AD3" w:rsidP="002B1732">
      <w:pPr>
        <w:spacing w:after="0" w:line="240" w:lineRule="auto"/>
        <w:jc w:val="both"/>
        <w:rPr>
          <w:rFonts w:ascii="Open Sans" w:hAnsi="Open Sans" w:cs="Open Sans"/>
          <w:b/>
          <w:color w:val="FF0000"/>
        </w:rPr>
      </w:pPr>
      <w:r w:rsidRPr="00770AD3">
        <w:rPr>
          <w:rFonts w:ascii="Open Sans" w:hAnsi="Open Sans" w:cs="Open Sans"/>
          <w:b/>
          <w:color w:val="FF0000"/>
        </w:rPr>
        <w:t>ITINERARIO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>DÍA 01 VIE. CIUDAD DE MÉXICO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Llegada al aeropuerto y traslado al hotel Casa Blanca o Regente. Alojamiento y resto del día libre.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  <w:b/>
        </w:rPr>
        <w:t>DÍA 02 SAB. CIUDAD DE MÉXICO</w:t>
      </w:r>
      <w:r w:rsidRPr="002B1732">
        <w:rPr>
          <w:rFonts w:ascii="Open Sans" w:hAnsi="Open Sans" w:cs="Open Sans"/>
        </w:rPr>
        <w:t xml:space="preserve"> (Ciudad, Teotihuacán y Basílica de la Guadalupe)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Salida para conocer la ciudad de México en la que destacan la</w:t>
      </w:r>
      <w:r>
        <w:rPr>
          <w:rFonts w:ascii="Open Sans" w:hAnsi="Open Sans" w:cs="Open Sans"/>
        </w:rPr>
        <w:t xml:space="preserve"> Plaza de </w:t>
      </w:r>
      <w:r w:rsidRPr="002B1732">
        <w:rPr>
          <w:rFonts w:ascii="Open Sans" w:hAnsi="Open Sans" w:cs="Open Sans"/>
        </w:rPr>
        <w:t>la Constitución o Zócalo, rodeada por edificios de gran valor arquitectónico,</w:t>
      </w:r>
      <w:r>
        <w:rPr>
          <w:rFonts w:ascii="Open Sans" w:hAnsi="Open Sans" w:cs="Open Sans"/>
        </w:rPr>
        <w:t xml:space="preserve"> artístico e histórico; como el </w:t>
      </w:r>
      <w:r w:rsidRPr="002B1732">
        <w:rPr>
          <w:rFonts w:ascii="Open Sans" w:hAnsi="Open Sans" w:cs="Open Sans"/>
        </w:rPr>
        <w:t>Palacio Nacional, con los murales de Diego Rivera; la Catedral Metropo</w:t>
      </w:r>
      <w:r>
        <w:rPr>
          <w:rFonts w:ascii="Open Sans" w:hAnsi="Open Sans" w:cs="Open Sans"/>
        </w:rPr>
        <w:t xml:space="preserve">litana y el Templo Mayor Azteca </w:t>
      </w:r>
      <w:r w:rsidRPr="002B1732">
        <w:rPr>
          <w:rFonts w:ascii="Open Sans" w:hAnsi="Open Sans" w:cs="Open Sans"/>
        </w:rPr>
        <w:t xml:space="preserve">(exterior). Se tendrá una vista panorámica del Parque de Chapultepec y </w:t>
      </w:r>
      <w:r>
        <w:rPr>
          <w:rFonts w:ascii="Open Sans" w:hAnsi="Open Sans" w:cs="Open Sans"/>
        </w:rPr>
        <w:t xml:space="preserve">de las principales avenidas con </w:t>
      </w:r>
      <w:r w:rsidRPr="002B1732">
        <w:rPr>
          <w:rFonts w:ascii="Open Sans" w:hAnsi="Open Sans" w:cs="Open Sans"/>
        </w:rPr>
        <w:t>sus monumentos. Continuamos con una visita panorámica de la Plaza d</w:t>
      </w:r>
      <w:r>
        <w:rPr>
          <w:rFonts w:ascii="Open Sans" w:hAnsi="Open Sans" w:cs="Open Sans"/>
        </w:rPr>
        <w:t xml:space="preserve">e las Tres Culturas, ubicada en </w:t>
      </w:r>
      <w:r w:rsidRPr="002B1732">
        <w:rPr>
          <w:rFonts w:ascii="Open Sans" w:hAnsi="Open Sans" w:cs="Open Sans"/>
        </w:rPr>
        <w:t>Tlatelolco. Ésta, fue para los Aztecas el mercado más importante de su imperio, pues se p</w:t>
      </w:r>
      <w:r>
        <w:rPr>
          <w:rFonts w:ascii="Open Sans" w:hAnsi="Open Sans" w:cs="Open Sans"/>
        </w:rPr>
        <w:t xml:space="preserve">odía conseguir </w:t>
      </w:r>
      <w:r w:rsidRPr="002B1732">
        <w:rPr>
          <w:rFonts w:ascii="Open Sans" w:hAnsi="Open Sans" w:cs="Open Sans"/>
        </w:rPr>
        <w:t>gran variedad de productos. Continuamos nuestra excursión a la zo</w:t>
      </w:r>
      <w:r>
        <w:rPr>
          <w:rFonts w:ascii="Open Sans" w:hAnsi="Open Sans" w:cs="Open Sans"/>
        </w:rPr>
        <w:t xml:space="preserve">na arqueológica de TEOTIHUACÁN, </w:t>
      </w:r>
      <w:r w:rsidRPr="002B1732">
        <w:rPr>
          <w:rFonts w:ascii="Open Sans" w:hAnsi="Open Sans" w:cs="Open Sans"/>
        </w:rPr>
        <w:t xml:space="preserve">la misteriosa ciudad de los dioses, en donde conoceremos la gigantesca </w:t>
      </w:r>
      <w:r>
        <w:rPr>
          <w:rFonts w:ascii="Open Sans" w:hAnsi="Open Sans" w:cs="Open Sans"/>
        </w:rPr>
        <w:t xml:space="preserve">Pirámide del Sol (construida en </w:t>
      </w:r>
      <w:r w:rsidRPr="002B1732">
        <w:rPr>
          <w:rFonts w:ascii="Open Sans" w:hAnsi="Open Sans" w:cs="Open Sans"/>
        </w:rPr>
        <w:t>el Siglo I), la Pirámide de la Luna (construida en el Siglo II), la Avenida d</w:t>
      </w:r>
      <w:r>
        <w:rPr>
          <w:rFonts w:ascii="Open Sans" w:hAnsi="Open Sans" w:cs="Open Sans"/>
        </w:rPr>
        <w:t xml:space="preserve">e los Muertos, la Ciudadela con </w:t>
      </w:r>
      <w:r w:rsidRPr="002B1732">
        <w:rPr>
          <w:rFonts w:ascii="Open Sans" w:hAnsi="Open Sans" w:cs="Open Sans"/>
        </w:rPr>
        <w:t>el Templo de Quetzalcóatl y el Palacio de las Mariposas. Almuerzo. De regreso a la ciudad, se visita la</w:t>
      </w:r>
    </w:p>
    <w:p w:rsidR="002B1732" w:rsidRPr="002B1732" w:rsidRDefault="008E622A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Moderna</w:t>
      </w:r>
      <w:r w:rsidR="002B1732" w:rsidRPr="002B1732">
        <w:rPr>
          <w:rFonts w:ascii="Open Sans" w:hAnsi="Open Sans" w:cs="Open Sans"/>
        </w:rPr>
        <w:t xml:space="preserve"> Basílica de Guadalupe. Resto de la tarde libre.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 xml:space="preserve">(La visita de los murales que se encuentran en el Palacio Nacional, </w:t>
      </w:r>
      <w:r>
        <w:rPr>
          <w:rFonts w:ascii="Open Sans" w:hAnsi="Open Sans" w:cs="Open Sans"/>
        </w:rPr>
        <w:t xml:space="preserve">no se garantiza debido a que en </w:t>
      </w:r>
      <w:r w:rsidRPr="002B1732">
        <w:rPr>
          <w:rFonts w:ascii="Open Sans" w:hAnsi="Open Sans" w:cs="Open Sans"/>
        </w:rPr>
        <w:t>ocasiones permanece cerrado por eventos políticos o de alguna otra índo</w:t>
      </w:r>
      <w:r>
        <w:rPr>
          <w:rFonts w:ascii="Open Sans" w:hAnsi="Open Sans" w:cs="Open Sans"/>
        </w:rPr>
        <w:t xml:space="preserve">le. Ésta se podrá llevar a cabo </w:t>
      </w:r>
      <w:r w:rsidRPr="002B1732">
        <w:rPr>
          <w:rFonts w:ascii="Open Sans" w:hAnsi="Open Sans" w:cs="Open Sans"/>
        </w:rPr>
        <w:t>de acuerdo a la disponibilidad).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>DÍA 03 DOM. CIUDAD DE MÉXICO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Día libre para actividades opcionales. Se</w:t>
      </w:r>
      <w:r>
        <w:rPr>
          <w:rFonts w:ascii="Open Sans" w:hAnsi="Open Sans" w:cs="Open Sans"/>
        </w:rPr>
        <w:t xml:space="preserve"> recomienda visitar el Museo de </w:t>
      </w:r>
      <w:r w:rsidRPr="002B1732">
        <w:rPr>
          <w:rFonts w:ascii="Open Sans" w:hAnsi="Open Sans" w:cs="Open Sans"/>
        </w:rPr>
        <w:t>Antropología, en el cual están representadas las distintas culturas prehi</w:t>
      </w:r>
      <w:r>
        <w:rPr>
          <w:rFonts w:ascii="Open Sans" w:hAnsi="Open Sans" w:cs="Open Sans"/>
        </w:rPr>
        <w:t xml:space="preserve">spánicas que habitaron el suelo </w:t>
      </w:r>
      <w:r w:rsidRPr="002B1732">
        <w:rPr>
          <w:rFonts w:ascii="Open Sans" w:hAnsi="Open Sans" w:cs="Open Sans"/>
        </w:rPr>
        <w:t>de México; pasear en Xochimilco o hacer una excursión a Cuernavaca y Taxco.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>DÍA 04 LUN. CIUDAD DE MÉXICO – TULA – QUERÉTARO – SAN MIGUEL DE ALLENDE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Salida hacia TULA, la ciudad tolteca qu</w:t>
      </w:r>
      <w:r>
        <w:rPr>
          <w:rFonts w:ascii="Open Sans" w:hAnsi="Open Sans" w:cs="Open Sans"/>
        </w:rPr>
        <w:t xml:space="preserve">e floreció entre los años 900 y </w:t>
      </w:r>
      <w:r w:rsidRPr="002B1732">
        <w:rPr>
          <w:rFonts w:ascii="Open Sans" w:hAnsi="Open Sans" w:cs="Open Sans"/>
        </w:rPr>
        <w:t>1200, en donde podremos apreciar sus pirámides y los Atlantes. Salida</w:t>
      </w:r>
      <w:r>
        <w:rPr>
          <w:rFonts w:ascii="Open Sans" w:hAnsi="Open Sans" w:cs="Open Sans"/>
        </w:rPr>
        <w:t xml:space="preserve"> hacia QUERETARO, la "Perla del </w:t>
      </w:r>
      <w:r w:rsidRPr="002B1732">
        <w:rPr>
          <w:rFonts w:ascii="Open Sans" w:hAnsi="Open Sans" w:cs="Open Sans"/>
        </w:rPr>
        <w:t xml:space="preserve">Bajío". Ciudad muy importante durante la lucha por la Independencia, </w:t>
      </w:r>
      <w:r>
        <w:rPr>
          <w:rFonts w:ascii="Open Sans" w:hAnsi="Open Sans" w:cs="Open Sans"/>
        </w:rPr>
        <w:t xml:space="preserve">hoy considerada como Patrimonio </w:t>
      </w:r>
      <w:r w:rsidRPr="002B1732">
        <w:rPr>
          <w:rFonts w:ascii="Open Sans" w:hAnsi="Open Sans" w:cs="Open Sans"/>
        </w:rPr>
        <w:t>de la Humanidad. Visita de la ciudad para apreciar sus numerosos edificios estilo barroco</w:t>
      </w:r>
      <w:r>
        <w:rPr>
          <w:rFonts w:ascii="Open Sans" w:hAnsi="Open Sans" w:cs="Open Sans"/>
        </w:rPr>
        <w:t xml:space="preserve">, que datan de </w:t>
      </w:r>
      <w:r w:rsidRPr="002B1732">
        <w:rPr>
          <w:rFonts w:ascii="Open Sans" w:hAnsi="Open Sans" w:cs="Open Sans"/>
        </w:rPr>
        <w:t xml:space="preserve">los siglos XVII y XVIII, ubicados en el centro histórico. Almuerzo. </w:t>
      </w:r>
      <w:r>
        <w:rPr>
          <w:rFonts w:ascii="Open Sans" w:hAnsi="Open Sans" w:cs="Open Sans"/>
        </w:rPr>
        <w:t xml:space="preserve">Continuación para SAN MIGUEL DE </w:t>
      </w:r>
      <w:r w:rsidRPr="002B1732">
        <w:rPr>
          <w:rFonts w:ascii="Open Sans" w:hAnsi="Open Sans" w:cs="Open Sans"/>
        </w:rPr>
        <w:t>ALLENDE. Tiempo libre para disfrutar el ambiente nocturno y cenar en el Centro Histórico. Alojamiento.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>DÍA 05 MAR. SAN MIGUEL DE ALLENDE – ATOTONILCO – DOLORES HIDALGO – GUANAJUATO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Visita de San Miguel de Allende, en donde destacan sus bellas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Mansiones virreinales y la Catedral de estilo Neogótico. Continuamos</w:t>
      </w:r>
      <w:r>
        <w:rPr>
          <w:rFonts w:ascii="Open Sans" w:hAnsi="Open Sans" w:cs="Open Sans"/>
        </w:rPr>
        <w:t xml:space="preserve"> nuestro recorrido al pueblo de </w:t>
      </w:r>
      <w:r w:rsidRPr="002B1732">
        <w:rPr>
          <w:rFonts w:ascii="Open Sans" w:hAnsi="Open Sans" w:cs="Open Sans"/>
        </w:rPr>
        <w:t>ATOTONILCO para visitar su Capilla construida en el siglo XVI y en cuyos techos y paredes está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Plasmado el encuentro y fusión de la cultura europea y</w:t>
      </w:r>
      <w:r>
        <w:rPr>
          <w:rFonts w:ascii="Open Sans" w:hAnsi="Open Sans" w:cs="Open Sans"/>
        </w:rPr>
        <w:t xml:space="preserve"> prehispánica. Es de particular importancia este  </w:t>
      </w:r>
      <w:r w:rsidRPr="002B1732">
        <w:rPr>
          <w:rFonts w:ascii="Open Sans" w:hAnsi="Open Sans" w:cs="Open Sans"/>
        </w:rPr>
        <w:t>lugar, ya que al iniciar la Guerra de la Independencia aquí se reunieron las tropa</w:t>
      </w:r>
      <w:r>
        <w:rPr>
          <w:rFonts w:ascii="Open Sans" w:hAnsi="Open Sans" w:cs="Open Sans"/>
        </w:rPr>
        <w:t xml:space="preserve">s insurgentes a fin de </w:t>
      </w:r>
      <w:r w:rsidRPr="002B1732">
        <w:rPr>
          <w:rFonts w:ascii="Open Sans" w:hAnsi="Open Sans" w:cs="Open Sans"/>
        </w:rPr>
        <w:t>formar la bandera que llevaban de estandarte y que portaba la image</w:t>
      </w:r>
      <w:r>
        <w:rPr>
          <w:rFonts w:ascii="Open Sans" w:hAnsi="Open Sans" w:cs="Open Sans"/>
        </w:rPr>
        <w:t xml:space="preserve">n de la Virgen de la Guadalupe. </w:t>
      </w:r>
      <w:r w:rsidRPr="002B1732">
        <w:rPr>
          <w:rFonts w:ascii="Open Sans" w:hAnsi="Open Sans" w:cs="Open Sans"/>
        </w:rPr>
        <w:t>Continuación hacia DOLORES HIDALGO, ciudad Cuna de la Independen</w:t>
      </w:r>
      <w:r>
        <w:rPr>
          <w:rFonts w:ascii="Open Sans" w:hAnsi="Open Sans" w:cs="Open Sans"/>
        </w:rPr>
        <w:t xml:space="preserve">cia mexicana y en donde está la </w:t>
      </w:r>
      <w:r w:rsidRPr="002B1732">
        <w:rPr>
          <w:rFonts w:ascii="Open Sans" w:hAnsi="Open Sans" w:cs="Open Sans"/>
        </w:rPr>
        <w:t>tumba del famoso cantautor mexicano José Alfredo Jiménez. A última</w:t>
      </w:r>
      <w:r>
        <w:rPr>
          <w:rFonts w:ascii="Open Sans" w:hAnsi="Open Sans" w:cs="Open Sans"/>
        </w:rPr>
        <w:t xml:space="preserve"> hora de la tarde, llegaremos a </w:t>
      </w:r>
      <w:r w:rsidRPr="002B1732">
        <w:rPr>
          <w:rFonts w:ascii="Open Sans" w:hAnsi="Open Sans" w:cs="Open Sans"/>
        </w:rPr>
        <w:t xml:space="preserve">GUANAJUATO, ciudad Patrimonio de la Humanidad. Alojamiento en </w:t>
      </w:r>
      <w:r>
        <w:rPr>
          <w:rFonts w:ascii="Open Sans" w:hAnsi="Open Sans" w:cs="Open Sans"/>
        </w:rPr>
        <w:t xml:space="preserve">el hotel y salida hacia el área </w:t>
      </w:r>
      <w:r w:rsidRPr="002B1732">
        <w:rPr>
          <w:rFonts w:ascii="Open Sans" w:hAnsi="Open Sans" w:cs="Open Sans"/>
        </w:rPr>
        <w:t>céntrica para ver la ciudad iluminada por la noche.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 xml:space="preserve">DÍA 06 MIE. GUANAJUATO – </w:t>
      </w:r>
      <w:r w:rsidR="005A29C0">
        <w:rPr>
          <w:rFonts w:ascii="Open Sans" w:hAnsi="Open Sans" w:cs="Open Sans"/>
          <w:b/>
        </w:rPr>
        <w:t>SAN LUIS POTOSI - ZACATECAS</w:t>
      </w:r>
    </w:p>
    <w:p w:rsidR="005A29C0" w:rsidRPr="005A29C0" w:rsidRDefault="005A29C0" w:rsidP="005A29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Open Sans" w:hAnsi="Open Sans" w:cs="Open Sans"/>
        </w:rPr>
      </w:pPr>
      <w:r w:rsidRPr="005A29C0">
        <w:rPr>
          <w:rFonts w:ascii="Open Sans" w:hAnsi="Open Sans" w:cs="Open Sans"/>
          <w:b/>
        </w:rPr>
        <w:t>Desayuno americano y/o buffet</w:t>
      </w:r>
      <w:r w:rsidRPr="005A29C0">
        <w:rPr>
          <w:rFonts w:ascii="Open Sans" w:hAnsi="Open Sans" w:cs="Open Sans"/>
        </w:rPr>
        <w:t>. Salida hacia SAN LUIS POTOSÍ para tener una visita del lugar.</w:t>
      </w:r>
    </w:p>
    <w:p w:rsidR="00184E96" w:rsidRDefault="005A29C0" w:rsidP="005A29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Open Sans" w:hAnsi="Open Sans" w:cs="Open Sans"/>
        </w:rPr>
      </w:pPr>
      <w:r w:rsidRPr="005A29C0">
        <w:rPr>
          <w:rFonts w:ascii="Open Sans" w:hAnsi="Open Sans" w:cs="Open Sans"/>
        </w:rPr>
        <w:t>Continuación a la sugerente ciudad de Zacatecas. Alojamiento. Por la noche, daremos un paseo por su</w:t>
      </w:r>
      <w:r>
        <w:rPr>
          <w:rFonts w:ascii="Open Sans" w:hAnsi="Open Sans" w:cs="Open Sans"/>
        </w:rPr>
        <w:t xml:space="preserve"> </w:t>
      </w:r>
      <w:r w:rsidRPr="005A29C0">
        <w:rPr>
          <w:rFonts w:ascii="Open Sans" w:hAnsi="Open Sans" w:cs="Open Sans"/>
        </w:rPr>
        <w:t xml:space="preserve">centro histórico, en dónde podremos admirar edificios coloniales de gran belleza. </w:t>
      </w:r>
      <w:r w:rsidRPr="005A29C0">
        <w:rPr>
          <w:rFonts w:ascii="Open Sans" w:hAnsi="Open Sans" w:cs="Open Sans"/>
        </w:rPr>
        <w:cr/>
      </w:r>
    </w:p>
    <w:p w:rsid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A29C0" w:rsidRPr="002B1732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07 JUE</w:t>
      </w:r>
      <w:r w:rsidRPr="002B1732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ZACATECAS – AGUASCALIENTES – SAN JUAN DE LOS LAGOS – TLAQUEPAQUE - GUADALAJARA</w:t>
      </w:r>
    </w:p>
    <w:p w:rsidR="005A29C0" w:rsidRDefault="005A29C0" w:rsidP="005A29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Open Sans" w:hAnsi="Open Sans" w:cs="Open Sans"/>
        </w:rPr>
      </w:pPr>
      <w:r w:rsidRPr="005A29C0">
        <w:rPr>
          <w:rFonts w:ascii="Open Sans" w:hAnsi="Open Sans" w:cs="Open Sans"/>
        </w:rPr>
        <w:t xml:space="preserve">Desayuno americano y/o buffet. Visita cultural de Zacatecas para ver el </w:t>
      </w:r>
      <w:r>
        <w:rPr>
          <w:rFonts w:ascii="Open Sans" w:hAnsi="Open Sans" w:cs="Open Sans"/>
        </w:rPr>
        <w:t xml:space="preserve">Acueducto, el Cerro de la Bufa, </w:t>
      </w:r>
      <w:r w:rsidRPr="005A29C0">
        <w:rPr>
          <w:rFonts w:ascii="Open Sans" w:hAnsi="Open Sans" w:cs="Open Sans"/>
        </w:rPr>
        <w:t>el Teleférico, la Catedral, el Palacio de Gobierno, el Templo de Sa</w:t>
      </w:r>
      <w:r>
        <w:rPr>
          <w:rFonts w:ascii="Open Sans" w:hAnsi="Open Sans" w:cs="Open Sans"/>
        </w:rPr>
        <w:t xml:space="preserve">nto Domingo, el Teatro Fernando </w:t>
      </w:r>
      <w:r w:rsidRPr="005A29C0">
        <w:rPr>
          <w:rFonts w:ascii="Open Sans" w:hAnsi="Open Sans" w:cs="Open Sans"/>
        </w:rPr>
        <w:t>Calderón, el mercado Jesús González y el Ex-convento de San Franc</w:t>
      </w:r>
      <w:r>
        <w:rPr>
          <w:rFonts w:ascii="Open Sans" w:hAnsi="Open Sans" w:cs="Open Sans"/>
        </w:rPr>
        <w:t xml:space="preserve">isco. Salida vía AGUASCALIENTES </w:t>
      </w:r>
      <w:r w:rsidRPr="005A29C0">
        <w:rPr>
          <w:rFonts w:ascii="Open Sans" w:hAnsi="Open Sans" w:cs="Open Sans"/>
        </w:rPr>
        <w:t>y SAN JUAN DE LOS LAGOS, donde tendremos una visita. Llegare</w:t>
      </w:r>
      <w:r>
        <w:rPr>
          <w:rFonts w:ascii="Open Sans" w:hAnsi="Open Sans" w:cs="Open Sans"/>
        </w:rPr>
        <w:t xml:space="preserve">mos por la tarde a TLAQUEPAQUE, </w:t>
      </w:r>
      <w:r w:rsidRPr="005A29C0">
        <w:rPr>
          <w:rFonts w:ascii="Open Sans" w:hAnsi="Open Sans" w:cs="Open Sans"/>
        </w:rPr>
        <w:t>que es sin duda, el mayor centro alfarero y de vidrio soplado de Méxic</w:t>
      </w:r>
      <w:r>
        <w:rPr>
          <w:rFonts w:ascii="Open Sans" w:hAnsi="Open Sans" w:cs="Open Sans"/>
        </w:rPr>
        <w:t xml:space="preserve">o; aquí se podrá admirar la más </w:t>
      </w:r>
      <w:r w:rsidRPr="005A29C0">
        <w:rPr>
          <w:rFonts w:ascii="Open Sans" w:hAnsi="Open Sans" w:cs="Open Sans"/>
        </w:rPr>
        <w:t>variada fabricación de artesanía popular, así como sus pintorescas call</w:t>
      </w:r>
      <w:r>
        <w:rPr>
          <w:rFonts w:ascii="Open Sans" w:hAnsi="Open Sans" w:cs="Open Sans"/>
        </w:rPr>
        <w:t xml:space="preserve">es en donde podrán elegir cenar </w:t>
      </w:r>
      <w:r w:rsidRPr="005A29C0">
        <w:rPr>
          <w:rFonts w:ascii="Open Sans" w:hAnsi="Open Sans" w:cs="Open Sans"/>
        </w:rPr>
        <w:t>en “El Parían”, una gran plaza con muchos restaurantes típicos y en donde no</w:t>
      </w:r>
      <w:r>
        <w:rPr>
          <w:rFonts w:ascii="Open Sans" w:hAnsi="Open Sans" w:cs="Open Sans"/>
        </w:rPr>
        <w:t xml:space="preserve"> podrán faltar los Mariachis. </w:t>
      </w:r>
      <w:r w:rsidRPr="005A29C0">
        <w:rPr>
          <w:rFonts w:ascii="Open Sans" w:hAnsi="Open Sans" w:cs="Open Sans"/>
        </w:rPr>
        <w:t>Tiempo libre. Continuación a GUADALAJARA. Alojamiento.</w:t>
      </w:r>
    </w:p>
    <w:p w:rsidR="005A29C0" w:rsidRDefault="005A29C0" w:rsidP="005A29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Open Sans" w:hAnsi="Open Sans" w:cs="Open Sans"/>
        </w:rPr>
      </w:pPr>
    </w:p>
    <w:p w:rsidR="005A29C0" w:rsidRPr="002B1732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08</w:t>
      </w:r>
      <w:r w:rsidRPr="002B1732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VIE</w:t>
      </w:r>
      <w:r w:rsidRPr="002B1732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GUADALAJARA (Tequila y Ciudad)</w:t>
      </w:r>
    </w:p>
    <w:p w:rsidR="005A29C0" w:rsidRDefault="005A29C0" w:rsidP="005A29C0">
      <w:pPr>
        <w:jc w:val="both"/>
        <w:rPr>
          <w:rFonts w:ascii="Open Sans" w:hAnsi="Open Sans" w:cs="Open Sans"/>
        </w:rPr>
      </w:pPr>
      <w:r w:rsidRPr="005A29C0">
        <w:rPr>
          <w:rFonts w:ascii="Open Sans" w:hAnsi="Open Sans" w:cs="Open Sans"/>
          <w:b/>
        </w:rPr>
        <w:t>Desayuno americano y/o buffet</w:t>
      </w:r>
      <w:r w:rsidRPr="005A29C0">
        <w:rPr>
          <w:rFonts w:ascii="Open Sans" w:hAnsi="Open Sans" w:cs="Open Sans"/>
        </w:rPr>
        <w:t>. Salida a la región de TEQUILA, de d</w:t>
      </w:r>
      <w:r>
        <w:rPr>
          <w:rFonts w:ascii="Open Sans" w:hAnsi="Open Sans" w:cs="Open Sans"/>
        </w:rPr>
        <w:t xml:space="preserve">onde viene su denominación de </w:t>
      </w:r>
      <w:r w:rsidRPr="005A29C0">
        <w:rPr>
          <w:rFonts w:ascii="Open Sans" w:hAnsi="Open Sans" w:cs="Open Sans"/>
        </w:rPr>
        <w:t>origen, la bebida más antigua y tradicional en México, “el Tequila”. V</w:t>
      </w:r>
      <w:r>
        <w:rPr>
          <w:rFonts w:ascii="Open Sans" w:hAnsi="Open Sans" w:cs="Open Sans"/>
        </w:rPr>
        <w:t xml:space="preserve">isitaremos una de las haciendas </w:t>
      </w:r>
      <w:r w:rsidRPr="005A29C0">
        <w:rPr>
          <w:rFonts w:ascii="Open Sans" w:hAnsi="Open Sans" w:cs="Open Sans"/>
        </w:rPr>
        <w:t>dedicadas a la producción de esta bebida. Se realizará un recorrido en l</w:t>
      </w:r>
      <w:r>
        <w:rPr>
          <w:rFonts w:ascii="Open Sans" w:hAnsi="Open Sans" w:cs="Open Sans"/>
        </w:rPr>
        <w:t xml:space="preserve">a planta procesadora y se podrá </w:t>
      </w:r>
      <w:r w:rsidRPr="005A29C0">
        <w:rPr>
          <w:rFonts w:ascii="Open Sans" w:hAnsi="Open Sans" w:cs="Open Sans"/>
        </w:rPr>
        <w:t xml:space="preserve">degustar el tequila que allí se produce. Regreso a Guadalajara para la </w:t>
      </w:r>
      <w:r>
        <w:rPr>
          <w:rFonts w:ascii="Open Sans" w:hAnsi="Open Sans" w:cs="Open Sans"/>
        </w:rPr>
        <w:t xml:space="preserve">visita de la ciudad, fundada en </w:t>
      </w:r>
      <w:r w:rsidRPr="005A29C0">
        <w:rPr>
          <w:rFonts w:ascii="Open Sans" w:hAnsi="Open Sans" w:cs="Open Sans"/>
        </w:rPr>
        <w:t>1542. Dicha ciudad cuenta con múltiples construcciones que datan de</w:t>
      </w:r>
      <w:r>
        <w:rPr>
          <w:rFonts w:ascii="Open Sans" w:hAnsi="Open Sans" w:cs="Open Sans"/>
        </w:rPr>
        <w:t xml:space="preserve">sde las épocas de la Colonia al </w:t>
      </w:r>
      <w:proofErr w:type="spellStart"/>
      <w:r w:rsidRPr="005A29C0">
        <w:rPr>
          <w:rFonts w:ascii="Open Sans" w:hAnsi="Open Sans" w:cs="Open Sans"/>
        </w:rPr>
        <w:t>Porfiriato</w:t>
      </w:r>
      <w:proofErr w:type="spellEnd"/>
      <w:r w:rsidRPr="005A29C0">
        <w:rPr>
          <w:rFonts w:ascii="Open Sans" w:hAnsi="Open Sans" w:cs="Open Sans"/>
        </w:rPr>
        <w:t>. Destacan, entre otros: la Catedral, el Hospicio Cabañas y el P</w:t>
      </w:r>
      <w:r>
        <w:rPr>
          <w:rFonts w:ascii="Open Sans" w:hAnsi="Open Sans" w:cs="Open Sans"/>
        </w:rPr>
        <w:t xml:space="preserve">alacio de Gobierno. Regreso al </w:t>
      </w:r>
      <w:r w:rsidRPr="005A29C0">
        <w:rPr>
          <w:rFonts w:ascii="Open Sans" w:hAnsi="Open Sans" w:cs="Open Sans"/>
        </w:rPr>
        <w:t>hotel.</w:t>
      </w:r>
    </w:p>
    <w:p w:rsidR="005A29C0" w:rsidRPr="002B1732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09 SAB</w:t>
      </w:r>
      <w:r w:rsidRPr="002B1732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GUADALAJARA – CHAPALA – TZINTZUNTZAN – PATZCUARO - MORELIA</w:t>
      </w:r>
    </w:p>
    <w:p w:rsidR="005A29C0" w:rsidRP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  <w:r w:rsidRPr="005A29C0">
        <w:rPr>
          <w:rFonts w:ascii="Open Sans" w:hAnsi="Open Sans" w:cs="Open Sans"/>
          <w:b/>
        </w:rPr>
        <w:t>Desayuno americano y/o buffet</w:t>
      </w:r>
      <w:r w:rsidRPr="005A29C0">
        <w:rPr>
          <w:rFonts w:ascii="Open Sans" w:hAnsi="Open Sans" w:cs="Open Sans"/>
        </w:rPr>
        <w:t xml:space="preserve">. Salida hacia al Lago de Chapala, el mayor lago natural de México, rodeado de montañas. Visita de CHAPALA, y continuación hacia el estado de Michoacán para llegar hasta TZINTZUNTZAN, capital Purépecha, que recorreremos brevemente. Seguimos nuestro camino a PATZCUARO, uno de los pueblos más bellos de México. Visita panorámica y tiempo libre. Sus típicas plazas </w:t>
      </w:r>
      <w:proofErr w:type="gramStart"/>
      <w:r w:rsidRPr="005A29C0">
        <w:rPr>
          <w:rFonts w:ascii="Open Sans" w:hAnsi="Open Sans" w:cs="Open Sans"/>
        </w:rPr>
        <w:t>Vasco</w:t>
      </w:r>
      <w:proofErr w:type="gramEnd"/>
      <w:r w:rsidRPr="005A29C0">
        <w:rPr>
          <w:rFonts w:ascii="Open Sans" w:hAnsi="Open Sans" w:cs="Open Sans"/>
        </w:rPr>
        <w:t xml:space="preserve"> de Quiroga y Gertrudis Bocanegra, invitan a pasear entre escenas populares y una gran variedad de artesanías. Al final de la tarde, salida hacia MORELIA, ciudad Patrimonio de la Humanidad, que recibe al visitante con su acueducto de 253 arcadas. Alojamiento.</w:t>
      </w:r>
      <w:r w:rsidRPr="005A29C0">
        <w:rPr>
          <w:rFonts w:ascii="Open Sans" w:hAnsi="Open Sans" w:cs="Open Sans"/>
          <w:b/>
        </w:rPr>
        <w:t xml:space="preserve"> </w:t>
      </w:r>
    </w:p>
    <w:p w:rsidR="005A29C0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5A29C0" w:rsidRPr="002B1732" w:rsidRDefault="005A29C0" w:rsidP="005A29C0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DÍA 10 DOM</w:t>
      </w:r>
      <w:r w:rsidRPr="002B1732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MORELIA – TEPOTZOTLAN – CIUDAD DE MEXICO</w:t>
      </w:r>
    </w:p>
    <w:p w:rsidR="002B1732" w:rsidRPr="005A29C0" w:rsidRDefault="005A29C0" w:rsidP="005A29C0">
      <w:pPr>
        <w:spacing w:after="0" w:line="240" w:lineRule="auto"/>
        <w:ind w:right="283"/>
        <w:jc w:val="both"/>
        <w:rPr>
          <w:rFonts w:ascii="Open Sans" w:hAnsi="Open Sans" w:cs="Open Sans"/>
        </w:rPr>
      </w:pPr>
      <w:r w:rsidRPr="005A29C0">
        <w:rPr>
          <w:rFonts w:ascii="Open Sans" w:hAnsi="Open Sans" w:cs="Open Sans"/>
        </w:rPr>
        <w:t>Desayuno americano y/o buffet. Visita de Morelia, conocida como “la Ciudad de Cantera Rosa” que</w:t>
      </w:r>
      <w:r>
        <w:rPr>
          <w:rFonts w:ascii="Open Sans" w:hAnsi="Open Sans" w:cs="Open Sans"/>
        </w:rPr>
        <w:t xml:space="preserve"> </w:t>
      </w:r>
      <w:r w:rsidRPr="005A29C0">
        <w:rPr>
          <w:rFonts w:ascii="Open Sans" w:hAnsi="Open Sans" w:cs="Open Sans"/>
        </w:rPr>
        <w:t>cuenta con una de las más bellas muestras de la arquitectura barroca</w:t>
      </w:r>
      <w:r>
        <w:rPr>
          <w:rFonts w:ascii="Open Sans" w:hAnsi="Open Sans" w:cs="Open Sans"/>
        </w:rPr>
        <w:t xml:space="preserve"> hispanoamericana de los siglos </w:t>
      </w:r>
      <w:r w:rsidRPr="005A29C0">
        <w:rPr>
          <w:rFonts w:ascii="Open Sans" w:hAnsi="Open Sans" w:cs="Open Sans"/>
        </w:rPr>
        <w:t>XVII y XVIII. Muestra de ello, se encuentran la Catedral (de exterior Barroco e interio</w:t>
      </w:r>
      <w:r>
        <w:rPr>
          <w:rFonts w:ascii="Open Sans" w:hAnsi="Open Sans" w:cs="Open Sans"/>
        </w:rPr>
        <w:t xml:space="preserve">r Neoclásico), la </w:t>
      </w:r>
      <w:r w:rsidRPr="005A29C0">
        <w:rPr>
          <w:rFonts w:ascii="Open Sans" w:hAnsi="Open Sans" w:cs="Open Sans"/>
        </w:rPr>
        <w:t>Plaza de Armas, el Palacio de Gobierno, el Palacio Clavijero y su mon</w:t>
      </w:r>
      <w:r>
        <w:rPr>
          <w:rFonts w:ascii="Open Sans" w:hAnsi="Open Sans" w:cs="Open Sans"/>
        </w:rPr>
        <w:t xml:space="preserve">umental Acueducto. Salida hacia </w:t>
      </w:r>
      <w:r w:rsidRPr="005A29C0">
        <w:rPr>
          <w:rFonts w:ascii="Open Sans" w:hAnsi="Open Sans" w:cs="Open Sans"/>
        </w:rPr>
        <w:t>TEPOTZOTLAN, para una breve visita de esta hermosa población con su</w:t>
      </w:r>
      <w:r>
        <w:rPr>
          <w:rFonts w:ascii="Open Sans" w:hAnsi="Open Sans" w:cs="Open Sans"/>
        </w:rPr>
        <w:t xml:space="preserve"> Iglesia de estilo Barroco (hoy </w:t>
      </w:r>
      <w:r w:rsidRPr="005A29C0">
        <w:rPr>
          <w:rFonts w:ascii="Open Sans" w:hAnsi="Open Sans" w:cs="Open Sans"/>
        </w:rPr>
        <w:t>Museo Virreinal). Por la tarde, continuamos a la Ciudad de México. Ll</w:t>
      </w:r>
      <w:r>
        <w:rPr>
          <w:rFonts w:ascii="Open Sans" w:hAnsi="Open Sans" w:cs="Open Sans"/>
        </w:rPr>
        <w:t xml:space="preserve">egada aproximada sobre las 6:00 </w:t>
      </w:r>
      <w:r w:rsidRPr="005A29C0">
        <w:rPr>
          <w:rFonts w:ascii="Open Sans" w:hAnsi="Open Sans" w:cs="Open Sans"/>
        </w:rPr>
        <w:t>p.m. (el tour puede finalizar sin cargo adicional en el aeropuerto para tomar el vuelo de continuación o</w:t>
      </w:r>
      <w:r>
        <w:rPr>
          <w:rFonts w:ascii="Open Sans" w:hAnsi="Open Sans" w:cs="Open Sans"/>
        </w:rPr>
        <w:t xml:space="preserve"> </w:t>
      </w:r>
      <w:r w:rsidRPr="005A29C0">
        <w:rPr>
          <w:rFonts w:ascii="Open Sans" w:hAnsi="Open Sans" w:cs="Open Sans"/>
        </w:rPr>
        <w:t>regreso, a partir de las 8:00 p.m. si es vuelo doméstico y de las 9:00 p.m. si es vuelo internacional).</w:t>
      </w: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184E96" w:rsidRDefault="00F85F2F" w:rsidP="002B1732">
      <w:pPr>
        <w:spacing w:after="0" w:line="240" w:lineRule="auto"/>
        <w:ind w:right="283"/>
        <w:rPr>
          <w:rFonts w:ascii="Open Sans" w:eastAsia="Times New Roman" w:hAnsi="Open Sans" w:cs="Open Sans"/>
          <w:b/>
          <w:bCs/>
          <w:color w:val="FF0000"/>
          <w:lang w:val="es-ES" w:eastAsia="es-ES"/>
        </w:rPr>
      </w:pPr>
      <w:r>
        <w:rPr>
          <w:rFonts w:ascii="Open Sans" w:eastAsia="Times New Roman" w:hAnsi="Open Sans" w:cs="Open Sans"/>
          <w:b/>
          <w:bCs/>
          <w:color w:val="FF0000"/>
          <w:lang w:val="es-ES" w:eastAsia="es-ES"/>
        </w:rPr>
        <w:t>PAQUETE INCLUYE</w:t>
      </w:r>
      <w:r w:rsidR="002B1732" w:rsidRPr="002B1732">
        <w:rPr>
          <w:rFonts w:ascii="Open Sans" w:eastAsia="Times New Roman" w:hAnsi="Open Sans" w:cs="Open Sans"/>
          <w:b/>
          <w:bCs/>
          <w:color w:val="FF0000"/>
          <w:lang w:val="es-ES" w:eastAsia="es-ES"/>
        </w:rPr>
        <w:t xml:space="preserve"> USD 2020</w:t>
      </w:r>
      <w:r w:rsidR="00055451">
        <w:rPr>
          <w:rFonts w:ascii="Open Sans" w:eastAsia="Times New Roman" w:hAnsi="Open Sans" w:cs="Open Sans"/>
          <w:b/>
          <w:bCs/>
          <w:color w:val="FF0000"/>
          <w:lang w:val="es-ES" w:eastAsia="es-ES"/>
        </w:rPr>
        <w:t xml:space="preserve"> - 2021</w:t>
      </w:r>
    </w:p>
    <w:p w:rsidR="002B1732" w:rsidRDefault="002B1732" w:rsidP="002B1732">
      <w:pPr>
        <w:spacing w:after="0" w:line="240" w:lineRule="auto"/>
        <w:ind w:right="283"/>
        <w:rPr>
          <w:rFonts w:ascii="Open Sans" w:eastAsia="Times New Roman" w:hAnsi="Open Sans" w:cs="Open Sans"/>
          <w:b/>
          <w:bCs/>
          <w:color w:val="FF0000"/>
          <w:lang w:val="es-ES" w:eastAsia="es-ES"/>
        </w:rPr>
      </w:pPr>
    </w:p>
    <w:p w:rsidR="005A29C0" w:rsidRPr="005A29C0" w:rsidRDefault="005A29C0" w:rsidP="005A29C0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bookmarkStart w:id="0" w:name="_GoBack"/>
      <w:r w:rsidRPr="005A29C0">
        <w:rPr>
          <w:rFonts w:ascii="Open Sans" w:eastAsia="Times New Roman" w:hAnsi="Open Sans" w:cs="Open Sans"/>
          <w:bCs/>
          <w:lang w:val="es-ES" w:eastAsia="es-ES"/>
        </w:rPr>
        <w:t>Alojamiento en hoteles de 4*.</w:t>
      </w:r>
    </w:p>
    <w:p w:rsidR="005A29C0" w:rsidRPr="005A29C0" w:rsidRDefault="005A29C0" w:rsidP="005A29C0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A29C0">
        <w:rPr>
          <w:rFonts w:ascii="Open Sans" w:eastAsia="Times New Roman" w:hAnsi="Open Sans" w:cs="Open Sans"/>
          <w:bCs/>
          <w:lang w:val="es-ES" w:eastAsia="es-ES"/>
        </w:rPr>
        <w:t>Impuestos de alojamiento.</w:t>
      </w:r>
    </w:p>
    <w:p w:rsidR="005A29C0" w:rsidRPr="005A29C0" w:rsidRDefault="005A29C0" w:rsidP="005A29C0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A29C0">
        <w:rPr>
          <w:rFonts w:ascii="Open Sans" w:eastAsia="Times New Roman" w:hAnsi="Open Sans" w:cs="Open Sans"/>
          <w:bCs/>
          <w:lang w:val="es-ES" w:eastAsia="es-ES"/>
        </w:rPr>
        <w:t>Desayunos Americano y/o Buffet de acuerdo a disponibilidad, más 2 almuerzos (No se incluyen bebidas).</w:t>
      </w:r>
    </w:p>
    <w:p w:rsidR="005A29C0" w:rsidRPr="005A29C0" w:rsidRDefault="005A29C0" w:rsidP="005A29C0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A29C0">
        <w:rPr>
          <w:rFonts w:ascii="Open Sans" w:eastAsia="Times New Roman" w:hAnsi="Open Sans" w:cs="Open Sans"/>
          <w:bCs/>
          <w:lang w:val="es-ES" w:eastAsia="es-ES"/>
        </w:rPr>
        <w:t>Recorrido terrestre y visitas, según itinerario, en base a servicios compartidos.</w:t>
      </w:r>
    </w:p>
    <w:p w:rsidR="005A29C0" w:rsidRPr="005A29C0" w:rsidRDefault="005A29C0" w:rsidP="005A29C0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A29C0">
        <w:rPr>
          <w:rFonts w:ascii="Open Sans" w:eastAsia="Times New Roman" w:hAnsi="Open Sans" w:cs="Open Sans"/>
          <w:bCs/>
          <w:lang w:val="es-ES" w:eastAsia="es-ES"/>
        </w:rPr>
        <w:t>Guía profesional de habla española en todo el itinerario.</w:t>
      </w:r>
    </w:p>
    <w:p w:rsidR="005A29C0" w:rsidRPr="005A29C0" w:rsidRDefault="005A29C0" w:rsidP="005A29C0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A29C0">
        <w:rPr>
          <w:rFonts w:ascii="Open Sans" w:eastAsia="Times New Roman" w:hAnsi="Open Sans" w:cs="Open Sans"/>
          <w:bCs/>
          <w:lang w:val="es-ES" w:eastAsia="es-ES"/>
        </w:rPr>
        <w:t>Entradas Incluidas en: Teotihuacán, Tula, Funicular Pípila, Teatro Juárez, Teleférico en Zacatecas, Mina</w:t>
      </w:r>
      <w:r>
        <w:rPr>
          <w:rFonts w:ascii="Open Sans" w:eastAsia="Times New Roman" w:hAnsi="Open Sans" w:cs="Open Sans"/>
          <w:bCs/>
          <w:lang w:val="es-ES" w:eastAsia="es-ES"/>
        </w:rPr>
        <w:t xml:space="preserve"> </w:t>
      </w:r>
      <w:r w:rsidRPr="005A29C0">
        <w:rPr>
          <w:rFonts w:ascii="Open Sans" w:eastAsia="Times New Roman" w:hAnsi="Open Sans" w:cs="Open Sans"/>
          <w:bCs/>
          <w:lang w:val="es-ES" w:eastAsia="es-ES"/>
        </w:rPr>
        <w:t xml:space="preserve">del Adén, Mundo Cuervo (con degustación), Hospicio Cabañas, </w:t>
      </w:r>
      <w:proofErr w:type="spellStart"/>
      <w:r w:rsidRPr="005A29C0">
        <w:rPr>
          <w:rFonts w:ascii="Open Sans" w:eastAsia="Times New Roman" w:hAnsi="Open Sans" w:cs="Open Sans"/>
          <w:bCs/>
          <w:lang w:val="es-ES" w:eastAsia="es-ES"/>
        </w:rPr>
        <w:t>Tzintzuntzan</w:t>
      </w:r>
      <w:proofErr w:type="spellEnd"/>
      <w:r w:rsidRPr="005A29C0">
        <w:rPr>
          <w:rFonts w:ascii="Open Sans" w:eastAsia="Times New Roman" w:hAnsi="Open Sans" w:cs="Open Sans"/>
          <w:bCs/>
          <w:lang w:val="es-ES" w:eastAsia="es-ES"/>
        </w:rPr>
        <w:t>, Museo Virreinal de Tepotzotlán.</w:t>
      </w:r>
    </w:p>
    <w:p w:rsidR="005A29C0" w:rsidRPr="005A29C0" w:rsidRDefault="005A29C0" w:rsidP="005A29C0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A29C0">
        <w:rPr>
          <w:rFonts w:ascii="Open Sans" w:eastAsia="Times New Roman" w:hAnsi="Open Sans" w:cs="Open Sans"/>
          <w:bCs/>
          <w:lang w:val="es-ES" w:eastAsia="es-ES"/>
        </w:rPr>
        <w:t>Propinas a camareros en alimentos incluidos en el itinerario.</w:t>
      </w:r>
    </w:p>
    <w:p w:rsidR="005A29C0" w:rsidRPr="005A29C0" w:rsidRDefault="005A29C0" w:rsidP="005A29C0">
      <w:pPr>
        <w:pStyle w:val="Prrafodelista"/>
        <w:numPr>
          <w:ilvl w:val="0"/>
          <w:numId w:val="4"/>
        </w:numPr>
        <w:rPr>
          <w:rFonts w:ascii="Open Sans" w:eastAsia="Times New Roman" w:hAnsi="Open Sans" w:cs="Open Sans"/>
          <w:bCs/>
          <w:lang w:val="es-ES" w:eastAsia="es-ES"/>
        </w:rPr>
      </w:pPr>
      <w:r w:rsidRPr="005A29C0">
        <w:rPr>
          <w:rFonts w:ascii="Open Sans" w:eastAsia="Times New Roman" w:hAnsi="Open Sans" w:cs="Open Sans"/>
          <w:bCs/>
          <w:lang w:val="es-ES" w:eastAsia="es-ES"/>
        </w:rPr>
        <w:t>Manejo de una maleta por pasajero.</w:t>
      </w:r>
    </w:p>
    <w:p w:rsidR="00184E96" w:rsidRPr="005A29C0" w:rsidRDefault="005A29C0" w:rsidP="005A29C0">
      <w:pPr>
        <w:pStyle w:val="Prrafodelista"/>
        <w:numPr>
          <w:ilvl w:val="0"/>
          <w:numId w:val="4"/>
        </w:numPr>
        <w:rPr>
          <w:rFonts w:cstheme="minorHAnsi"/>
          <w:lang w:val="es-ES"/>
        </w:rPr>
      </w:pPr>
      <w:r w:rsidRPr="005A29C0">
        <w:rPr>
          <w:rFonts w:ascii="Open Sans" w:eastAsia="Times New Roman" w:hAnsi="Open Sans" w:cs="Open Sans"/>
          <w:bCs/>
          <w:lang w:val="es-ES" w:eastAsia="es-ES"/>
        </w:rPr>
        <w:t xml:space="preserve">01 botella de agua de ½ </w:t>
      </w:r>
      <w:proofErr w:type="spellStart"/>
      <w:r w:rsidRPr="005A29C0">
        <w:rPr>
          <w:rFonts w:ascii="Open Sans" w:eastAsia="Times New Roman" w:hAnsi="Open Sans" w:cs="Open Sans"/>
          <w:bCs/>
          <w:lang w:val="es-ES" w:eastAsia="es-ES"/>
        </w:rPr>
        <w:t>Lt</w:t>
      </w:r>
      <w:proofErr w:type="spellEnd"/>
      <w:r w:rsidRPr="005A29C0">
        <w:rPr>
          <w:rFonts w:ascii="Open Sans" w:eastAsia="Times New Roman" w:hAnsi="Open Sans" w:cs="Open Sans"/>
          <w:bCs/>
          <w:lang w:val="es-ES" w:eastAsia="es-ES"/>
        </w:rPr>
        <w:t>. por día de excursión y por pasajero</w:t>
      </w:r>
    </w:p>
    <w:bookmarkEnd w:id="0"/>
    <w:p w:rsidR="00184E96" w:rsidRPr="00135D02" w:rsidRDefault="00135D02" w:rsidP="00184E96">
      <w:pPr>
        <w:rPr>
          <w:rFonts w:ascii="Open Sans" w:hAnsi="Open Sans" w:cs="Open Sans"/>
          <w:b/>
          <w:color w:val="FF0000"/>
        </w:rPr>
      </w:pPr>
      <w:r w:rsidRPr="00135D02">
        <w:rPr>
          <w:rFonts w:ascii="Open Sans" w:hAnsi="Open Sans" w:cs="Open Sans"/>
          <w:b/>
          <w:color w:val="FF0000"/>
        </w:rPr>
        <w:t>HOTELES</w:t>
      </w:r>
      <w:r w:rsidR="00892A85">
        <w:rPr>
          <w:rFonts w:ascii="Open Sans" w:hAnsi="Open Sans" w:cs="Open Sans"/>
          <w:b/>
          <w:color w:val="FF0000"/>
        </w:rPr>
        <w:t xml:space="preserve"> 4*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1123"/>
        <w:gridCol w:w="3402"/>
      </w:tblGrid>
      <w:tr w:rsidR="00135D02" w:rsidRPr="00135D02" w:rsidTr="00135D02">
        <w:tc>
          <w:tcPr>
            <w:tcW w:w="3320" w:type="dxa"/>
            <w:shd w:val="clear" w:color="auto" w:fill="002060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  <w:b/>
              </w:rPr>
            </w:pPr>
            <w:r w:rsidRPr="00135D02">
              <w:rPr>
                <w:rFonts w:ascii="Open Sans" w:hAnsi="Open Sans" w:cs="Open Sans"/>
                <w:b/>
              </w:rPr>
              <w:t>CIUDAD</w:t>
            </w:r>
          </w:p>
        </w:tc>
        <w:tc>
          <w:tcPr>
            <w:tcW w:w="1070" w:type="dxa"/>
            <w:shd w:val="clear" w:color="auto" w:fill="002060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  <w:b/>
              </w:rPr>
            </w:pPr>
            <w:r w:rsidRPr="00135D02">
              <w:rPr>
                <w:rFonts w:ascii="Open Sans" w:hAnsi="Open Sans" w:cs="Open Sans"/>
                <w:b/>
              </w:rPr>
              <w:t>NOCHES</w:t>
            </w:r>
          </w:p>
        </w:tc>
        <w:tc>
          <w:tcPr>
            <w:tcW w:w="3402" w:type="dxa"/>
            <w:shd w:val="clear" w:color="auto" w:fill="002060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  <w:b/>
              </w:rPr>
            </w:pPr>
            <w:r w:rsidRPr="00135D02">
              <w:rPr>
                <w:rFonts w:ascii="Open Sans" w:hAnsi="Open Sans" w:cs="Open Sans"/>
                <w:b/>
              </w:rPr>
              <w:t>HOTEL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Ciudad de México</w:t>
            </w:r>
          </w:p>
        </w:tc>
        <w:tc>
          <w:tcPr>
            <w:tcW w:w="107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3</w:t>
            </w:r>
          </w:p>
        </w:tc>
        <w:tc>
          <w:tcPr>
            <w:tcW w:w="3402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Casa Blanca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San Miguel de Allende</w:t>
            </w:r>
          </w:p>
        </w:tc>
        <w:tc>
          <w:tcPr>
            <w:tcW w:w="107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Imperio de Ángeles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Guanajuato</w:t>
            </w:r>
          </w:p>
        </w:tc>
        <w:tc>
          <w:tcPr>
            <w:tcW w:w="107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proofErr w:type="spellStart"/>
            <w:r w:rsidRPr="00135D02">
              <w:rPr>
                <w:rFonts w:ascii="Open Sans" w:hAnsi="Open Sans" w:cs="Open Sans"/>
              </w:rPr>
              <w:t>Holiday</w:t>
            </w:r>
            <w:proofErr w:type="spellEnd"/>
            <w:r w:rsidRPr="00135D02">
              <w:rPr>
                <w:rFonts w:ascii="Open Sans" w:hAnsi="Open Sans" w:cs="Open Sans"/>
              </w:rPr>
              <w:t xml:space="preserve"> </w:t>
            </w:r>
            <w:proofErr w:type="spellStart"/>
            <w:r w:rsidRPr="00135D02">
              <w:rPr>
                <w:rFonts w:ascii="Open Sans" w:hAnsi="Open Sans" w:cs="Open Sans"/>
              </w:rPr>
              <w:t>Inn</w:t>
            </w:r>
            <w:proofErr w:type="spellEnd"/>
            <w:r w:rsidRPr="00135D02">
              <w:rPr>
                <w:rFonts w:ascii="Open Sans" w:hAnsi="Open Sans" w:cs="Open Sans"/>
              </w:rPr>
              <w:t xml:space="preserve"> Express</w:t>
            </w:r>
          </w:p>
        </w:tc>
      </w:tr>
      <w:tr w:rsidR="00892A85" w:rsidRPr="00135D02" w:rsidTr="00135D02">
        <w:tc>
          <w:tcPr>
            <w:tcW w:w="3320" w:type="dxa"/>
          </w:tcPr>
          <w:p w:rsidR="00892A85" w:rsidRPr="00135D02" w:rsidRDefault="00892A85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Zacatecas</w:t>
            </w:r>
          </w:p>
        </w:tc>
        <w:tc>
          <w:tcPr>
            <w:tcW w:w="1070" w:type="dxa"/>
          </w:tcPr>
          <w:p w:rsidR="00892A85" w:rsidRPr="00135D02" w:rsidRDefault="00892A85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:rsidR="00892A85" w:rsidRPr="00135D02" w:rsidRDefault="00892A85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Emporio</w:t>
            </w:r>
          </w:p>
        </w:tc>
      </w:tr>
      <w:tr w:rsidR="00892A85" w:rsidRPr="00135D02" w:rsidTr="00135D02">
        <w:tc>
          <w:tcPr>
            <w:tcW w:w="3320" w:type="dxa"/>
          </w:tcPr>
          <w:p w:rsidR="00892A85" w:rsidRPr="00135D02" w:rsidRDefault="00892A85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Guadalajara</w:t>
            </w:r>
          </w:p>
        </w:tc>
        <w:tc>
          <w:tcPr>
            <w:tcW w:w="1070" w:type="dxa"/>
          </w:tcPr>
          <w:p w:rsidR="00892A85" w:rsidRPr="00135D02" w:rsidRDefault="00892A85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3402" w:type="dxa"/>
          </w:tcPr>
          <w:p w:rsidR="00892A85" w:rsidRPr="00135D02" w:rsidRDefault="00892A85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 Mendoza</w:t>
            </w:r>
          </w:p>
        </w:tc>
      </w:tr>
      <w:tr w:rsidR="00892A85" w:rsidRPr="00135D02" w:rsidTr="00135D02">
        <w:tc>
          <w:tcPr>
            <w:tcW w:w="3320" w:type="dxa"/>
          </w:tcPr>
          <w:p w:rsidR="00892A85" w:rsidRDefault="00892A85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Morelia</w:t>
            </w:r>
          </w:p>
        </w:tc>
        <w:tc>
          <w:tcPr>
            <w:tcW w:w="1070" w:type="dxa"/>
          </w:tcPr>
          <w:p w:rsidR="00892A85" w:rsidRDefault="00892A85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:rsidR="00892A85" w:rsidRDefault="00892A85" w:rsidP="00135D02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 la Soledad</w:t>
            </w:r>
          </w:p>
        </w:tc>
      </w:tr>
    </w:tbl>
    <w:p w:rsidR="00135D02" w:rsidRPr="00184E96" w:rsidRDefault="00135D02" w:rsidP="00184E96">
      <w:pPr>
        <w:rPr>
          <w:rFonts w:cstheme="minorHAnsi"/>
        </w:rPr>
      </w:pPr>
    </w:p>
    <w:p w:rsidR="00135D02" w:rsidRDefault="00135D02" w:rsidP="00135D02">
      <w:pPr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  <w:color w:val="FF0000"/>
        </w:rPr>
        <w:t>PRECIOS POR PERSONA 2020</w:t>
      </w:r>
      <w:r w:rsidR="00055451">
        <w:rPr>
          <w:rFonts w:ascii="Open Sans" w:hAnsi="Open Sans" w:cs="Open Sans"/>
          <w:b/>
          <w:color w:val="FF0000"/>
        </w:rPr>
        <w:t xml:space="preserve"> - 2021</w:t>
      </w:r>
    </w:p>
    <w:p w:rsidR="00AB68D4" w:rsidRPr="00AB68D4" w:rsidRDefault="00AB68D4" w:rsidP="00135D02">
      <w:pPr>
        <w:rPr>
          <w:rFonts w:ascii="Open Sans" w:hAnsi="Open Sans" w:cs="Open Sans"/>
          <w:color w:val="FF0000"/>
          <w:sz w:val="20"/>
        </w:rPr>
      </w:pPr>
      <w:r w:rsidRPr="00AB68D4">
        <w:rPr>
          <w:rFonts w:ascii="Open Sans" w:hAnsi="Open Sans" w:cs="Open Sans"/>
          <w:color w:val="FF0000"/>
          <w:sz w:val="20"/>
        </w:rPr>
        <w:t>Precios válidos hasta el 11 Dic</w:t>
      </w:r>
      <w:r w:rsidR="00055451">
        <w:rPr>
          <w:rFonts w:ascii="Open Sans" w:hAnsi="Open Sans" w:cs="Open Sans"/>
          <w:color w:val="FF0000"/>
          <w:sz w:val="20"/>
        </w:rP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2912"/>
      </w:tblGrid>
      <w:tr w:rsidR="00135D02" w:rsidRPr="00135D02" w:rsidTr="00135D02">
        <w:tc>
          <w:tcPr>
            <w:tcW w:w="3320" w:type="dxa"/>
            <w:shd w:val="clear" w:color="auto" w:fill="002060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DESCRIPCION</w:t>
            </w:r>
          </w:p>
        </w:tc>
        <w:tc>
          <w:tcPr>
            <w:tcW w:w="2912" w:type="dxa"/>
            <w:shd w:val="clear" w:color="auto" w:fill="002060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PRECIO POR PERSONA EN US$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INDIVIDUAL</w:t>
            </w:r>
          </w:p>
        </w:tc>
        <w:tc>
          <w:tcPr>
            <w:tcW w:w="2912" w:type="dxa"/>
          </w:tcPr>
          <w:p w:rsidR="00135D02" w:rsidRPr="00135D02" w:rsidRDefault="00892A85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$ 1848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DOBLE</w:t>
            </w:r>
          </w:p>
        </w:tc>
        <w:tc>
          <w:tcPr>
            <w:tcW w:w="2912" w:type="dxa"/>
          </w:tcPr>
          <w:p w:rsidR="00135D02" w:rsidRPr="00135D02" w:rsidRDefault="00892A85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$ 1344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TRIPLE</w:t>
            </w:r>
          </w:p>
        </w:tc>
        <w:tc>
          <w:tcPr>
            <w:tcW w:w="2912" w:type="dxa"/>
          </w:tcPr>
          <w:p w:rsidR="00135D02" w:rsidRPr="00135D02" w:rsidRDefault="00892A85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$ 1271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NIÑOS</w:t>
            </w:r>
          </w:p>
        </w:tc>
        <w:tc>
          <w:tcPr>
            <w:tcW w:w="2912" w:type="dxa"/>
          </w:tcPr>
          <w:p w:rsidR="00135D02" w:rsidRDefault="00892A85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518</w:t>
            </w:r>
          </w:p>
        </w:tc>
      </w:tr>
    </w:tbl>
    <w:p w:rsidR="0099467E" w:rsidRPr="0099467E" w:rsidRDefault="0099467E" w:rsidP="0099467E">
      <w:pPr>
        <w:rPr>
          <w:rFonts w:ascii="Open Sans" w:hAnsi="Open Sans" w:cs="Open Sans"/>
          <w:b/>
        </w:rPr>
      </w:pPr>
      <w:r w:rsidRPr="0099467E">
        <w:rPr>
          <w:rFonts w:ascii="Open Sans" w:hAnsi="Open Sans" w:cs="Open Sans"/>
          <w:b/>
        </w:rPr>
        <w:t xml:space="preserve">Suplementos para las salidas </w:t>
      </w:r>
      <w:proofErr w:type="spellStart"/>
      <w:r w:rsidRPr="0099467E">
        <w:rPr>
          <w:rFonts w:ascii="Open Sans" w:hAnsi="Open Sans" w:cs="Open Sans"/>
          <w:b/>
        </w:rPr>
        <w:t>Sep</w:t>
      </w:r>
      <w:proofErr w:type="spellEnd"/>
      <w:r w:rsidRPr="0099467E">
        <w:rPr>
          <w:rFonts w:ascii="Open Sans" w:hAnsi="Open Sans" w:cs="Open Sans"/>
          <w:b/>
        </w:rPr>
        <w:t xml:space="preserve"> 04,11</w:t>
      </w:r>
    </w:p>
    <w:p w:rsidR="0099467E" w:rsidRDefault="0099467E" w:rsidP="0099467E">
      <w:r w:rsidRPr="0099467E">
        <w:rPr>
          <w:rFonts w:ascii="Open Sans" w:hAnsi="Open Sans" w:cs="Open Sans"/>
        </w:rPr>
        <w:t>SGL 65.00 USD DBL 33.00 TPL 22.00 CHD N/A</w:t>
      </w:r>
      <w:r>
        <w:cr/>
      </w:r>
    </w:p>
    <w:p w:rsidR="00892A85" w:rsidRDefault="00892A85"/>
    <w:p w:rsidR="00892A85" w:rsidRDefault="00892A85"/>
    <w:p w:rsidR="00892A85" w:rsidRDefault="00892A85"/>
    <w:p w:rsidR="00135D02" w:rsidRPr="00135D02" w:rsidRDefault="00135D02">
      <w:pPr>
        <w:rPr>
          <w:rFonts w:ascii="Open Sans" w:hAnsi="Open Sans" w:cs="Open Sans"/>
          <w:b/>
          <w:color w:val="FF0000"/>
        </w:rPr>
      </w:pPr>
      <w:r w:rsidRPr="00135D02">
        <w:rPr>
          <w:rFonts w:ascii="Open Sans" w:hAnsi="Open Sans" w:cs="Open Sans"/>
          <w:b/>
          <w:color w:val="FF0000"/>
        </w:rPr>
        <w:t>NOTAS IMPORTANTES</w:t>
      </w:r>
    </w:p>
    <w:p w:rsidR="00892A85" w:rsidRPr="00892A85" w:rsidRDefault="00892A85" w:rsidP="00892A85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892A85">
        <w:rPr>
          <w:rFonts w:ascii="Open Sans" w:hAnsi="Open Sans" w:cs="Open Sans"/>
        </w:rPr>
        <w:t>Salidas garantizadas base mínimo 2 personas.</w:t>
      </w:r>
    </w:p>
    <w:p w:rsidR="00892A85" w:rsidRPr="00892A85" w:rsidRDefault="00892A85" w:rsidP="00892A85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892A85">
        <w:rPr>
          <w:rFonts w:ascii="Open Sans" w:hAnsi="Open Sans" w:cs="Open Sans"/>
        </w:rPr>
        <w:t>Habitaciones TPL son con dos camas. (No se garantizan camas extras).</w:t>
      </w:r>
    </w:p>
    <w:p w:rsidR="00892A85" w:rsidRPr="00892A85" w:rsidRDefault="00892A85" w:rsidP="00892A85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892A85">
        <w:rPr>
          <w:rFonts w:ascii="Open Sans" w:hAnsi="Open Sans" w:cs="Open Sans"/>
        </w:rPr>
        <w:t>Precios CHD ap</w:t>
      </w:r>
      <w:r>
        <w:rPr>
          <w:rFonts w:ascii="Open Sans" w:hAnsi="Open Sans" w:cs="Open Sans"/>
        </w:rPr>
        <w:t>lica para niños de 03 a 11 años</w:t>
      </w:r>
    </w:p>
    <w:p w:rsidR="00892A85" w:rsidRPr="00892A85" w:rsidRDefault="00892A85" w:rsidP="00892A85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892A85">
        <w:rPr>
          <w:rFonts w:ascii="Open Sans" w:hAnsi="Open Sans" w:cs="Open Sans"/>
        </w:rPr>
        <w:t xml:space="preserve">Este circuito permite la adición de noches en la Ciudad de México siempre y cuando se respete </w:t>
      </w:r>
      <w:proofErr w:type="spellStart"/>
      <w:r w:rsidRPr="00892A85">
        <w:rPr>
          <w:rFonts w:ascii="Open Sans" w:hAnsi="Open Sans" w:cs="Open Sans"/>
        </w:rPr>
        <w:t>elinicio</w:t>
      </w:r>
      <w:proofErr w:type="spellEnd"/>
      <w:r w:rsidRPr="00892A85">
        <w:rPr>
          <w:rFonts w:ascii="Open Sans" w:hAnsi="Open Sans" w:cs="Open Sans"/>
        </w:rPr>
        <w:t xml:space="preserve"> del circuito que es en día sábado.</w:t>
      </w:r>
    </w:p>
    <w:p w:rsidR="00892A85" w:rsidRPr="00892A85" w:rsidRDefault="00892A85" w:rsidP="00892A85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892A85">
        <w:rPr>
          <w:rFonts w:ascii="Open Sans" w:hAnsi="Open Sans" w:cs="Open Sans"/>
        </w:rPr>
        <w:t>Cada hotel tiene políticas diferentes con respecto al servicio de internet, en caso de requerirlo favor</w:t>
      </w:r>
      <w:r>
        <w:rPr>
          <w:rFonts w:ascii="Open Sans" w:hAnsi="Open Sans" w:cs="Open Sans"/>
        </w:rPr>
        <w:t xml:space="preserve"> </w:t>
      </w:r>
      <w:r w:rsidRPr="00892A85">
        <w:rPr>
          <w:rFonts w:ascii="Open Sans" w:hAnsi="Open Sans" w:cs="Open Sans"/>
        </w:rPr>
        <w:t>consultar.</w:t>
      </w:r>
    </w:p>
    <w:p w:rsidR="00135D02" w:rsidRDefault="00892A85" w:rsidP="00892A85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892A85">
        <w:rPr>
          <w:rFonts w:ascii="Open Sans" w:hAnsi="Open Sans" w:cs="Open Sans"/>
        </w:rPr>
        <w:t>Salidas Dic 20, 27 a Abr 03 y 10 y Fechas de la Formula 1(fechas pendientes por definir),</w:t>
      </w:r>
      <w:r>
        <w:rPr>
          <w:rFonts w:ascii="Open Sans" w:hAnsi="Open Sans" w:cs="Open Sans"/>
        </w:rPr>
        <w:t xml:space="preserve"> </w:t>
      </w:r>
      <w:r w:rsidRPr="00892A85">
        <w:rPr>
          <w:rFonts w:ascii="Open Sans" w:hAnsi="Open Sans" w:cs="Open Sans"/>
        </w:rPr>
        <w:t>sujetas a confirmar tanto en tarifa como en disponibilidad.</w:t>
      </w:r>
    </w:p>
    <w:p w:rsidR="00055451" w:rsidRPr="00892A85" w:rsidRDefault="00055451" w:rsidP="00892A85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Precios no aplican en fechas especiales como Semana Santa, Navidad, Año Nuevo, Formula 1, etc.</w:t>
      </w:r>
    </w:p>
    <w:sectPr w:rsidR="00055451" w:rsidRPr="00892A85" w:rsidSect="00184E96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09" w:rsidRDefault="00A14E09" w:rsidP="002B4F8C">
      <w:pPr>
        <w:spacing w:after="0" w:line="240" w:lineRule="auto"/>
      </w:pPr>
      <w:r>
        <w:separator/>
      </w:r>
    </w:p>
  </w:endnote>
  <w:endnote w:type="continuationSeparator" w:id="0">
    <w:p w:rsidR="00A14E09" w:rsidRDefault="00A14E09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09" w:rsidRDefault="00A14E09" w:rsidP="002B4F8C">
      <w:pPr>
        <w:spacing w:after="0" w:line="240" w:lineRule="auto"/>
      </w:pPr>
      <w:r>
        <w:separator/>
      </w:r>
    </w:p>
  </w:footnote>
  <w:footnote w:type="continuationSeparator" w:id="0">
    <w:p w:rsidR="00A14E09" w:rsidRDefault="00A14E09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674"/>
    <w:multiLevelType w:val="hybridMultilevel"/>
    <w:tmpl w:val="83920F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E79FD"/>
    <w:multiLevelType w:val="hybridMultilevel"/>
    <w:tmpl w:val="53AEC9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2D6A"/>
    <w:multiLevelType w:val="hybridMultilevel"/>
    <w:tmpl w:val="F8F0A48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BF0955"/>
    <w:multiLevelType w:val="hybridMultilevel"/>
    <w:tmpl w:val="547469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055451"/>
    <w:rsid w:val="00135D02"/>
    <w:rsid w:val="00184E96"/>
    <w:rsid w:val="002B1732"/>
    <w:rsid w:val="002B4F8C"/>
    <w:rsid w:val="00305ADF"/>
    <w:rsid w:val="003D11F2"/>
    <w:rsid w:val="005A29C0"/>
    <w:rsid w:val="00611EBB"/>
    <w:rsid w:val="00770AD3"/>
    <w:rsid w:val="00862A11"/>
    <w:rsid w:val="00892A85"/>
    <w:rsid w:val="008E622A"/>
    <w:rsid w:val="00981971"/>
    <w:rsid w:val="0099467E"/>
    <w:rsid w:val="009A19A5"/>
    <w:rsid w:val="009B0D69"/>
    <w:rsid w:val="00A14E09"/>
    <w:rsid w:val="00AB68D4"/>
    <w:rsid w:val="00C05DC6"/>
    <w:rsid w:val="00CA044A"/>
    <w:rsid w:val="00CE18F9"/>
    <w:rsid w:val="00DE36B9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F8C"/>
  </w:style>
  <w:style w:type="paragraph" w:styleId="Piedepgina">
    <w:name w:val="footer"/>
    <w:basedOn w:val="Normal"/>
    <w:link w:val="Piedepgina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8C"/>
  </w:style>
  <w:style w:type="paragraph" w:styleId="Sinespaciado">
    <w:name w:val="No Spacing"/>
    <w:uiPriority w:val="1"/>
    <w:qFormat/>
    <w:rsid w:val="00184E9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B17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Munoz</dc:creator>
  <cp:keywords/>
  <dc:description/>
  <cp:lastModifiedBy>Carlos Toledo</cp:lastModifiedBy>
  <cp:revision>6</cp:revision>
  <dcterms:created xsi:type="dcterms:W3CDTF">2020-08-11T18:54:00Z</dcterms:created>
  <dcterms:modified xsi:type="dcterms:W3CDTF">2020-08-21T22:05:00Z</dcterms:modified>
</cp:coreProperties>
</file>