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5B94" w:rsidRPr="00EC69C3" w:rsidRDefault="00EC69C3" w:rsidP="00EC69C3">
      <w:pPr>
        <w:jc w:val="center"/>
        <w:rPr>
          <w:rFonts w:asciiTheme="majorHAnsi" w:hAnsiTheme="majorHAnsi" w:cstheme="majorHAnsi"/>
          <w:b/>
          <w:color w:val="191970"/>
          <w:sz w:val="44"/>
          <w:szCs w:val="44"/>
        </w:rPr>
      </w:pPr>
      <w:r w:rsidRPr="00EC69C3">
        <w:rPr>
          <w:rFonts w:asciiTheme="majorHAnsi" w:hAnsiTheme="majorHAnsi" w:cstheme="majorHAnsi"/>
          <w:b/>
          <w:noProof/>
          <w:color w:val="191970"/>
          <w:sz w:val="24"/>
          <w:szCs w:val="24"/>
          <w:lang w:eastAsia="es-GT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1986280</wp:posOffset>
            </wp:positionV>
            <wp:extent cx="3781425" cy="1930400"/>
            <wp:effectExtent l="57150" t="0" r="219075" b="336550"/>
            <wp:wrapThrough wrapText="bothSides">
              <wp:wrapPolygon edited="0">
                <wp:start x="3373" y="1066"/>
                <wp:lineTo x="1306" y="1918"/>
                <wp:lineTo x="1306" y="4903"/>
                <wp:lineTo x="871" y="4903"/>
                <wp:lineTo x="871" y="8313"/>
                <wp:lineTo x="435" y="8313"/>
                <wp:lineTo x="435" y="11724"/>
                <wp:lineTo x="-109" y="11724"/>
                <wp:lineTo x="-326" y="18545"/>
                <wp:lineTo x="-109" y="21955"/>
                <wp:lineTo x="7182" y="21955"/>
                <wp:lineTo x="7182" y="24726"/>
                <wp:lineTo x="18716" y="25153"/>
                <wp:lineTo x="20022" y="25153"/>
                <wp:lineTo x="20131" y="24726"/>
                <wp:lineTo x="21981" y="22168"/>
                <wp:lineTo x="22307" y="15134"/>
                <wp:lineTo x="22743" y="8313"/>
                <wp:lineTo x="22198" y="5116"/>
                <wp:lineTo x="22416" y="3837"/>
                <wp:lineTo x="18281" y="2984"/>
                <wp:lineTo x="4570" y="1066"/>
                <wp:lineTo x="3373" y="1066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prstClr val="black"/>
                        <a:schemeClr val="accent5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19304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C69C3">
        <w:rPr>
          <w:rFonts w:asciiTheme="majorHAnsi" w:hAnsiTheme="majorHAnsi" w:cstheme="majorHAnsi"/>
          <w:b/>
          <w:color w:val="191970"/>
          <w:sz w:val="44"/>
          <w:szCs w:val="44"/>
        </w:rPr>
        <w:drawing>
          <wp:anchor distT="0" distB="0" distL="114300" distR="114300" simplePos="0" relativeHeight="251662335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490855</wp:posOffset>
            </wp:positionV>
            <wp:extent cx="7753350" cy="3181350"/>
            <wp:effectExtent l="0" t="0" r="0" b="0"/>
            <wp:wrapThrough wrapText="bothSides">
              <wp:wrapPolygon edited="0">
                <wp:start x="0" y="0"/>
                <wp:lineTo x="0" y="21471"/>
                <wp:lineTo x="21547" y="21471"/>
                <wp:lineTo x="21547" y="0"/>
                <wp:lineTo x="0" y="0"/>
              </wp:wrapPolygon>
            </wp:wrapThrough>
            <wp:docPr id="3" name="Imagen 3" descr="Resultado de imagen de san franc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san francisco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30"/>
                    <a:stretch/>
                  </pic:blipFill>
                  <pic:spPr bwMode="auto">
                    <a:xfrm>
                      <a:off x="0" y="0"/>
                      <a:ext cx="7753350" cy="318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406" w:rsidRPr="00EC69C3">
        <w:rPr>
          <w:rFonts w:asciiTheme="majorHAnsi" w:hAnsiTheme="majorHAnsi" w:cstheme="majorHAnsi"/>
          <w:b/>
          <w:color w:val="191970"/>
          <w:sz w:val="44"/>
          <w:szCs w:val="44"/>
        </w:rPr>
        <w:t>JOYAS DEL PACIFICO</w:t>
      </w:r>
      <w:r w:rsidR="000F68F2" w:rsidRPr="00EC69C3">
        <w:rPr>
          <w:rFonts w:asciiTheme="majorHAnsi" w:hAnsiTheme="majorHAnsi" w:cstheme="majorHAnsi"/>
          <w:b/>
          <w:color w:val="191970"/>
          <w:sz w:val="44"/>
          <w:szCs w:val="44"/>
        </w:rPr>
        <w:t>–</w:t>
      </w:r>
      <w:r w:rsidR="00C85406" w:rsidRPr="00EC69C3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6</w:t>
      </w:r>
      <w:r w:rsidR="000F68F2" w:rsidRPr="00EC69C3">
        <w:rPr>
          <w:rFonts w:asciiTheme="majorHAnsi" w:hAnsiTheme="majorHAnsi" w:cstheme="majorHAnsi"/>
          <w:b/>
          <w:color w:val="191970"/>
          <w:sz w:val="44"/>
          <w:szCs w:val="44"/>
        </w:rPr>
        <w:t xml:space="preserve"> DÍAS</w:t>
      </w:r>
    </w:p>
    <w:p w:rsidR="00CD7AEB" w:rsidRDefault="00CD7AEB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7449E5" w:rsidRPr="007449E5" w:rsidRDefault="00F05B94" w:rsidP="007449E5">
      <w:pPr>
        <w:rPr>
          <w:rFonts w:asciiTheme="majorHAnsi" w:hAnsiTheme="majorHAnsi" w:cstheme="majorHAnsi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ITINERARIO DETALLADO: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1 / </w:t>
      </w:r>
      <w:r w:rsidR="00EC69C3">
        <w:rPr>
          <w:rFonts w:asciiTheme="majorHAnsi" w:hAnsiTheme="majorHAnsi" w:cstheme="majorHAnsi"/>
          <w:b/>
          <w:sz w:val="24"/>
          <w:szCs w:val="24"/>
        </w:rPr>
        <w:t>San Francisco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>Recepción</w:t>
      </w:r>
      <w:r w:rsidR="007449E5" w:rsidRPr="007449E5">
        <w:rPr>
          <w:rFonts w:asciiTheme="majorHAnsi" w:hAnsiTheme="majorHAnsi" w:cstheme="majorHAnsi"/>
          <w:sz w:val="24"/>
          <w:szCs w:val="24"/>
        </w:rPr>
        <w:t xml:space="preserve"> en el aeropuerto y traslado a su hotel. Alojamiento.</w:t>
      </w:r>
    </w:p>
    <w:p w:rsidR="007449E5" w:rsidRPr="007449E5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2 / </w:t>
      </w:r>
      <w:r w:rsidR="00EC69C3">
        <w:rPr>
          <w:rFonts w:asciiTheme="majorHAnsi" w:hAnsiTheme="majorHAnsi" w:cstheme="majorHAnsi"/>
          <w:b/>
          <w:sz w:val="24"/>
          <w:szCs w:val="24"/>
        </w:rPr>
        <w:t>San Francisco</w:t>
      </w:r>
      <w:r w:rsidR="00EC69C3" w:rsidRPr="007449E5">
        <w:rPr>
          <w:rFonts w:asciiTheme="majorHAnsi" w:hAnsiTheme="majorHAnsi" w:cstheme="majorHAnsi"/>
          <w:b/>
          <w:sz w:val="24"/>
          <w:szCs w:val="24"/>
        </w:rPr>
        <w:t xml:space="preserve">  </w:t>
      </w:r>
    </w:p>
    <w:p w:rsidR="007449E5" w:rsidRPr="007449E5" w:rsidRDefault="00AE0051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A6289B">
        <w:rPr>
          <w:rFonts w:asciiTheme="majorHAnsi" w:hAnsiTheme="majorHAnsi" w:cstheme="majorHAnsi"/>
          <w:sz w:val="24"/>
          <w:szCs w:val="24"/>
        </w:rPr>
        <w:t>Desayuno americano. Por la mañ</w:t>
      </w:r>
      <w:r>
        <w:rPr>
          <w:rFonts w:asciiTheme="majorHAnsi" w:hAnsiTheme="majorHAnsi" w:cstheme="majorHAnsi"/>
          <w:sz w:val="24"/>
          <w:szCs w:val="24"/>
        </w:rPr>
        <w:t xml:space="preserve">ana recogida en su hotel en Los </w:t>
      </w:r>
      <w:r w:rsidRPr="00A6289B">
        <w:rPr>
          <w:rFonts w:asciiTheme="majorHAnsi" w:hAnsiTheme="majorHAnsi" w:cstheme="majorHAnsi"/>
          <w:sz w:val="24"/>
          <w:szCs w:val="24"/>
        </w:rPr>
        <w:t>Ángeles para iniciar el paseo por las ár</w:t>
      </w:r>
      <w:r>
        <w:rPr>
          <w:rFonts w:asciiTheme="majorHAnsi" w:hAnsiTheme="majorHAnsi" w:cstheme="majorHAnsi"/>
          <w:sz w:val="24"/>
          <w:szCs w:val="24"/>
        </w:rPr>
        <w:t xml:space="preserve">eas de mayor interés: Downtown </w:t>
      </w:r>
      <w:r w:rsidRPr="00A6289B">
        <w:rPr>
          <w:rFonts w:asciiTheme="majorHAnsi" w:hAnsiTheme="majorHAnsi" w:cstheme="majorHAnsi"/>
          <w:sz w:val="24"/>
          <w:szCs w:val="24"/>
        </w:rPr>
        <w:t>Distrito Financiero, Dorothy Ch</w:t>
      </w:r>
      <w:r>
        <w:rPr>
          <w:rFonts w:asciiTheme="majorHAnsi" w:hAnsiTheme="majorHAnsi" w:cstheme="majorHAnsi"/>
          <w:sz w:val="24"/>
          <w:szCs w:val="24"/>
        </w:rPr>
        <w:t xml:space="preserve">andler Pavillion, Plaza Olvera </w:t>
      </w:r>
      <w:r w:rsidRPr="00A6289B">
        <w:rPr>
          <w:rFonts w:asciiTheme="majorHAnsi" w:hAnsiTheme="majorHAnsi" w:cstheme="majorHAnsi"/>
          <w:sz w:val="24"/>
          <w:szCs w:val="24"/>
        </w:rPr>
        <w:t>Continuamos hacia Hollywood donde apreciaremos el Teatr</w:t>
      </w:r>
      <w:r>
        <w:rPr>
          <w:rFonts w:asciiTheme="majorHAnsi" w:hAnsiTheme="majorHAnsi" w:cstheme="majorHAnsi"/>
          <w:sz w:val="24"/>
          <w:szCs w:val="24"/>
        </w:rPr>
        <w:t xml:space="preserve">o Dolby </w:t>
      </w:r>
      <w:r w:rsidRPr="00A6289B">
        <w:rPr>
          <w:rFonts w:asciiTheme="majorHAnsi" w:hAnsiTheme="majorHAnsi" w:cstheme="majorHAnsi"/>
          <w:sz w:val="24"/>
          <w:szCs w:val="24"/>
        </w:rPr>
        <w:t>(entrega de los Oscars), el Teatro Chino</w:t>
      </w:r>
      <w:r>
        <w:rPr>
          <w:rFonts w:asciiTheme="majorHAnsi" w:hAnsiTheme="majorHAnsi" w:cstheme="majorHAnsi"/>
          <w:sz w:val="24"/>
          <w:szCs w:val="24"/>
        </w:rPr>
        <w:t xml:space="preserve">, la Avenida de las Estrellas y </w:t>
      </w:r>
      <w:r w:rsidRPr="00A6289B">
        <w:rPr>
          <w:rFonts w:asciiTheme="majorHAnsi" w:hAnsiTheme="majorHAnsi" w:cstheme="majorHAnsi"/>
          <w:sz w:val="24"/>
          <w:szCs w:val="24"/>
        </w:rPr>
        <w:t>Sunset Blvd; nuestro paseo contin</w:t>
      </w:r>
      <w:r>
        <w:rPr>
          <w:rFonts w:asciiTheme="majorHAnsi" w:hAnsiTheme="majorHAnsi" w:cstheme="majorHAnsi"/>
          <w:sz w:val="24"/>
          <w:szCs w:val="24"/>
        </w:rPr>
        <w:t xml:space="preserve">ua hacia la zona residencial de </w:t>
      </w:r>
      <w:r w:rsidRPr="00A6289B">
        <w:rPr>
          <w:rFonts w:asciiTheme="majorHAnsi" w:hAnsiTheme="majorHAnsi" w:cstheme="majorHAnsi"/>
          <w:sz w:val="24"/>
          <w:szCs w:val="24"/>
        </w:rPr>
        <w:t>Beverly Hills, regreso a su hotel. Tarde libre. Alojamiento.</w:t>
      </w:r>
      <w:r w:rsidRPr="00A6289B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EC69C3" w:rsidRDefault="005A32D6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r w:rsidRPr="007449E5">
        <w:rPr>
          <w:rFonts w:asciiTheme="majorHAnsi" w:hAnsiTheme="majorHAnsi" w:cstheme="majorHAnsi"/>
          <w:b/>
          <w:sz w:val="24"/>
          <w:szCs w:val="24"/>
        </w:rPr>
        <w:t>Día</w:t>
      </w:r>
      <w:r w:rsidR="007449E5" w:rsidRPr="007449E5">
        <w:rPr>
          <w:rFonts w:asciiTheme="majorHAnsi" w:hAnsiTheme="majorHAnsi" w:cstheme="majorHAnsi"/>
          <w:b/>
          <w:sz w:val="24"/>
          <w:szCs w:val="24"/>
        </w:rPr>
        <w:t xml:space="preserve">: 3 - </w:t>
      </w:r>
      <w:r w:rsidR="00EC69C3" w:rsidRPr="00EC69C3">
        <w:rPr>
          <w:rFonts w:asciiTheme="majorHAnsi" w:hAnsiTheme="majorHAnsi" w:cstheme="majorHAnsi"/>
          <w:b/>
          <w:sz w:val="24"/>
          <w:szCs w:val="24"/>
        </w:rPr>
        <w:t xml:space="preserve">San Francisco / Monterey / Carmel / </w:t>
      </w:r>
      <w:proofErr w:type="spellStart"/>
      <w:r w:rsidR="00EC69C3" w:rsidRPr="00EC69C3">
        <w:rPr>
          <w:rFonts w:asciiTheme="majorHAnsi" w:hAnsiTheme="majorHAnsi" w:cstheme="majorHAnsi"/>
          <w:b/>
          <w:sz w:val="24"/>
          <w:szCs w:val="24"/>
        </w:rPr>
        <w:t>Lompoc</w:t>
      </w:r>
      <w:proofErr w:type="spellEnd"/>
      <w:r w:rsidR="00EC69C3" w:rsidRPr="00EC69C3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</w:t>
      </w:r>
      <w:r w:rsidR="005A32D6" w:rsidRPr="007449E5">
        <w:rPr>
          <w:rFonts w:asciiTheme="majorHAnsi" w:hAnsiTheme="majorHAnsi" w:cstheme="majorHAnsi"/>
          <w:sz w:val="24"/>
          <w:szCs w:val="24"/>
        </w:rPr>
        <w:t>americano</w:t>
      </w:r>
      <w:r w:rsidRPr="007449E5">
        <w:rPr>
          <w:rFonts w:asciiTheme="majorHAnsi" w:hAnsiTheme="majorHAnsi" w:cstheme="majorHAnsi"/>
          <w:sz w:val="24"/>
          <w:szCs w:val="24"/>
        </w:rPr>
        <w:t xml:space="preserve">. Por la mañana salida en camino al Grand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Cayon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, cruzando por los desiertos de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Mojave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y Arizona por sobre la </w:t>
      </w:r>
      <w:r w:rsidR="005A32D6" w:rsidRPr="007449E5">
        <w:rPr>
          <w:rFonts w:asciiTheme="majorHAnsi" w:hAnsiTheme="majorHAnsi" w:cstheme="majorHAnsi"/>
          <w:sz w:val="24"/>
          <w:szCs w:val="24"/>
        </w:rPr>
        <w:t>mítica</w:t>
      </w:r>
      <w:r w:rsidRPr="007449E5">
        <w:rPr>
          <w:rFonts w:asciiTheme="majorHAnsi" w:hAnsiTheme="majorHAnsi" w:cstheme="majorHAnsi"/>
          <w:sz w:val="24"/>
          <w:szCs w:val="24"/>
        </w:rPr>
        <w:t xml:space="preserve"> ruta 66. Llegada en </w:t>
      </w:r>
      <w:r w:rsidR="005A32D6" w:rsidRPr="007449E5">
        <w:rPr>
          <w:rFonts w:asciiTheme="majorHAnsi" w:hAnsiTheme="majorHAnsi" w:cstheme="majorHAnsi"/>
          <w:sz w:val="24"/>
          <w:szCs w:val="24"/>
        </w:rPr>
        <w:t>últimas</w:t>
      </w:r>
      <w:r w:rsidRPr="007449E5">
        <w:rPr>
          <w:rFonts w:asciiTheme="majorHAnsi" w:hAnsiTheme="majorHAnsi" w:cstheme="majorHAnsi"/>
          <w:sz w:val="24"/>
          <w:szCs w:val="24"/>
        </w:rPr>
        <w:t xml:space="preserve"> horas de la tarde.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Dia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: 4 - </w:t>
      </w:r>
      <w:proofErr w:type="spellStart"/>
      <w:r w:rsidR="00EC69C3" w:rsidRPr="00EC69C3">
        <w:rPr>
          <w:rFonts w:asciiTheme="majorHAnsi" w:hAnsiTheme="majorHAnsi" w:cstheme="majorHAnsi"/>
          <w:b/>
          <w:sz w:val="24"/>
          <w:szCs w:val="24"/>
        </w:rPr>
        <w:t>Lompoc</w:t>
      </w:r>
      <w:proofErr w:type="spellEnd"/>
      <w:r w:rsidR="00EC69C3" w:rsidRPr="00EC69C3">
        <w:rPr>
          <w:rFonts w:asciiTheme="majorHAnsi" w:hAnsiTheme="majorHAnsi" w:cstheme="majorHAnsi"/>
          <w:b/>
          <w:sz w:val="24"/>
          <w:szCs w:val="24"/>
        </w:rPr>
        <w:t xml:space="preserve"> / Santa </w:t>
      </w:r>
      <w:proofErr w:type="spellStart"/>
      <w:r w:rsidR="00EC69C3" w:rsidRPr="00EC69C3">
        <w:rPr>
          <w:rFonts w:asciiTheme="majorHAnsi" w:hAnsiTheme="majorHAnsi" w:cstheme="majorHAnsi"/>
          <w:b/>
          <w:sz w:val="24"/>
          <w:szCs w:val="24"/>
        </w:rPr>
        <w:t>Barbara</w:t>
      </w:r>
      <w:proofErr w:type="spellEnd"/>
      <w:r w:rsidR="00EC69C3" w:rsidRPr="00EC69C3">
        <w:rPr>
          <w:rFonts w:asciiTheme="majorHAnsi" w:hAnsiTheme="majorHAnsi" w:cstheme="majorHAnsi"/>
          <w:b/>
          <w:sz w:val="24"/>
          <w:szCs w:val="24"/>
        </w:rPr>
        <w:t xml:space="preserve"> / Los </w:t>
      </w:r>
      <w:proofErr w:type="spellStart"/>
      <w:r w:rsidR="00EC69C3" w:rsidRPr="00EC69C3">
        <w:rPr>
          <w:rFonts w:asciiTheme="majorHAnsi" w:hAnsiTheme="majorHAnsi" w:cstheme="majorHAnsi"/>
          <w:b/>
          <w:sz w:val="24"/>
          <w:szCs w:val="24"/>
        </w:rPr>
        <w:t>Angeles</w:t>
      </w:r>
      <w:proofErr w:type="spellEnd"/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Continental. Por la mañana visitaremos el Grand </w:t>
      </w:r>
      <w:r w:rsidR="005A32D6" w:rsidRPr="007449E5">
        <w:rPr>
          <w:rFonts w:asciiTheme="majorHAnsi" w:hAnsiTheme="majorHAnsi" w:cstheme="majorHAnsi"/>
          <w:sz w:val="24"/>
          <w:szCs w:val="24"/>
        </w:rPr>
        <w:t>Cañón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(parte Sur) con oportunidad de fotografiarlo desde varios puntos de </w:t>
      </w:r>
      <w:r w:rsidR="005A32D6" w:rsidRPr="007449E5">
        <w:rPr>
          <w:rFonts w:asciiTheme="majorHAnsi" w:hAnsiTheme="majorHAnsi" w:cstheme="majorHAnsi"/>
          <w:sz w:val="24"/>
          <w:szCs w:val="24"/>
        </w:rPr>
        <w:t>atracción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. Luego partimos hacia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lastRenderedPageBreak/>
        <w:t>Monument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Valley, la gran </w:t>
      </w:r>
      <w:r w:rsidR="005A32D6" w:rsidRPr="007449E5">
        <w:rPr>
          <w:rFonts w:asciiTheme="majorHAnsi" w:hAnsiTheme="majorHAnsi" w:cstheme="majorHAnsi"/>
          <w:sz w:val="24"/>
          <w:szCs w:val="24"/>
        </w:rPr>
        <w:t>depresión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situada en la reserva de los nativos Navajos. </w:t>
      </w:r>
      <w:r w:rsidR="005A32D6" w:rsidRPr="007449E5">
        <w:rPr>
          <w:rFonts w:asciiTheme="majorHAnsi" w:hAnsiTheme="majorHAnsi" w:cstheme="majorHAnsi"/>
          <w:sz w:val="24"/>
          <w:szCs w:val="24"/>
        </w:rPr>
        <w:t>Tendrán</w:t>
      </w:r>
      <w:r w:rsidRPr="007449E5">
        <w:rPr>
          <w:rFonts w:asciiTheme="majorHAnsi" w:hAnsiTheme="majorHAnsi" w:cstheme="majorHAnsi"/>
          <w:sz w:val="24"/>
          <w:szCs w:val="24"/>
        </w:rPr>
        <w:t xml:space="preserve"> la oportunidad de hacer una </w:t>
      </w:r>
      <w:r w:rsidR="005A32D6" w:rsidRPr="007449E5">
        <w:rPr>
          <w:rFonts w:asciiTheme="majorHAnsi" w:hAnsiTheme="majorHAnsi" w:cstheme="majorHAnsi"/>
          <w:sz w:val="24"/>
          <w:szCs w:val="24"/>
        </w:rPr>
        <w:t>excursión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por dentro del valle </w:t>
      </w:r>
      <w:r w:rsidR="005A32D6" w:rsidRPr="007449E5">
        <w:rPr>
          <w:rFonts w:asciiTheme="majorHAnsi" w:hAnsiTheme="majorHAnsi" w:cstheme="majorHAnsi"/>
          <w:sz w:val="24"/>
          <w:szCs w:val="24"/>
        </w:rPr>
        <w:t>místico</w:t>
      </w:r>
      <w:r w:rsidRPr="007449E5">
        <w:rPr>
          <w:rFonts w:asciiTheme="majorHAnsi" w:hAnsiTheme="majorHAnsi" w:cstheme="majorHAnsi"/>
          <w:sz w:val="24"/>
          <w:szCs w:val="24"/>
        </w:rPr>
        <w:t xml:space="preserve"> de los Navajos en un </w:t>
      </w:r>
      <w:r w:rsidR="005A32D6" w:rsidRPr="007449E5">
        <w:rPr>
          <w:rFonts w:asciiTheme="majorHAnsi" w:hAnsiTheme="majorHAnsi" w:cstheme="majorHAnsi"/>
          <w:sz w:val="24"/>
          <w:szCs w:val="24"/>
        </w:rPr>
        <w:t>vehículo</w:t>
      </w:r>
      <w:r w:rsidRPr="007449E5">
        <w:rPr>
          <w:rFonts w:asciiTheme="majorHAnsi" w:hAnsiTheme="majorHAnsi" w:cstheme="majorHAnsi"/>
          <w:sz w:val="24"/>
          <w:szCs w:val="24"/>
        </w:rPr>
        <w:t xml:space="preserve"> a todo terreno con un </w:t>
      </w:r>
      <w:r w:rsidR="005A32D6" w:rsidRPr="007449E5">
        <w:rPr>
          <w:rFonts w:asciiTheme="majorHAnsi" w:hAnsiTheme="majorHAnsi" w:cstheme="majorHAnsi"/>
          <w:sz w:val="24"/>
          <w:szCs w:val="24"/>
        </w:rPr>
        <w:t>guía</w:t>
      </w:r>
      <w:r w:rsidRPr="007449E5">
        <w:rPr>
          <w:rFonts w:asciiTheme="majorHAnsi" w:hAnsiTheme="majorHAnsi" w:cstheme="majorHAnsi"/>
          <w:sz w:val="24"/>
          <w:szCs w:val="24"/>
        </w:rPr>
        <w:t xml:space="preserve"> Navajo (</w:t>
      </w:r>
      <w:r w:rsidR="005A32D6" w:rsidRPr="007449E5">
        <w:rPr>
          <w:rFonts w:asciiTheme="majorHAnsi" w:hAnsiTheme="majorHAnsi" w:cstheme="majorHAnsi"/>
          <w:sz w:val="24"/>
          <w:szCs w:val="24"/>
        </w:rPr>
        <w:t>excursión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no incluida) o tomar </w:t>
      </w:r>
      <w:r w:rsidR="005A32D6" w:rsidRPr="007449E5">
        <w:rPr>
          <w:rFonts w:asciiTheme="majorHAnsi" w:hAnsiTheme="majorHAnsi" w:cstheme="majorHAnsi"/>
          <w:sz w:val="24"/>
          <w:szCs w:val="24"/>
        </w:rPr>
        <w:t>fotografías</w:t>
      </w:r>
      <w:r w:rsidRPr="007449E5">
        <w:rPr>
          <w:rFonts w:asciiTheme="majorHAnsi" w:hAnsiTheme="majorHAnsi" w:cstheme="majorHAnsi"/>
          <w:sz w:val="24"/>
          <w:szCs w:val="24"/>
        </w:rPr>
        <w:t xml:space="preserve"> desde los miradores. Luego continuamos nuestro camino final hacia Lake Powell.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Dia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: 5 </w:t>
      </w:r>
      <w:r w:rsidR="00EC69C3">
        <w:rPr>
          <w:rFonts w:asciiTheme="majorHAnsi" w:hAnsiTheme="majorHAnsi" w:cstheme="majorHAnsi"/>
          <w:b/>
          <w:sz w:val="24"/>
          <w:szCs w:val="24"/>
        </w:rPr>
        <w:t>–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C69C3">
        <w:rPr>
          <w:rFonts w:asciiTheme="majorHAnsi" w:hAnsiTheme="majorHAnsi" w:cstheme="majorHAnsi"/>
          <w:b/>
          <w:sz w:val="24"/>
          <w:szCs w:val="24"/>
        </w:rPr>
        <w:t xml:space="preserve">Los </w:t>
      </w:r>
      <w:proofErr w:type="spellStart"/>
      <w:r w:rsidR="00EC69C3">
        <w:rPr>
          <w:rFonts w:asciiTheme="majorHAnsi" w:hAnsiTheme="majorHAnsi" w:cstheme="majorHAnsi"/>
          <w:b/>
          <w:sz w:val="24"/>
          <w:szCs w:val="24"/>
        </w:rPr>
        <w:t>Angeles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Continental. Partimos temprano en la mañana para visitar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Horseshoe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Bend donde pueden apreciar una de las pocas curvas de 180 grados del rio Colorado y podrán notar el cambio de coloración del agua del rio entre azul y tonos </w:t>
      </w:r>
      <w:r w:rsidR="005A32D6" w:rsidRPr="007449E5">
        <w:rPr>
          <w:rFonts w:asciiTheme="majorHAnsi" w:hAnsiTheme="majorHAnsi" w:cstheme="majorHAnsi"/>
          <w:sz w:val="24"/>
          <w:szCs w:val="24"/>
        </w:rPr>
        <w:t>turquesas</w:t>
      </w:r>
      <w:r w:rsidRPr="007449E5">
        <w:rPr>
          <w:rFonts w:asciiTheme="majorHAnsi" w:hAnsiTheme="majorHAnsi" w:cstheme="majorHAnsi"/>
          <w:sz w:val="24"/>
          <w:szCs w:val="24"/>
        </w:rPr>
        <w:t>, tendrán la oportunidad de caminar sobre pequeñas dunas de arenas colora</w:t>
      </w:r>
      <w:r w:rsidR="005A32D6">
        <w:rPr>
          <w:rFonts w:asciiTheme="majorHAnsi" w:hAnsiTheme="majorHAnsi" w:cstheme="majorHAnsi"/>
          <w:sz w:val="24"/>
          <w:szCs w:val="24"/>
        </w:rPr>
        <w:t xml:space="preserve">das. A continuación tour de </w:t>
      </w:r>
      <w:proofErr w:type="spellStart"/>
      <w:r w:rsidR="005A32D6">
        <w:rPr>
          <w:rFonts w:asciiTheme="majorHAnsi" w:hAnsiTheme="majorHAnsi" w:cstheme="majorHAnsi"/>
          <w:sz w:val="24"/>
          <w:szCs w:val="24"/>
        </w:rPr>
        <w:t>Anti</w:t>
      </w:r>
      <w:r w:rsidRPr="007449E5">
        <w:rPr>
          <w:rFonts w:asciiTheme="majorHAnsi" w:hAnsiTheme="majorHAnsi" w:cstheme="majorHAnsi"/>
          <w:sz w:val="24"/>
          <w:szCs w:val="24"/>
        </w:rPr>
        <w:t>lope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Canyon uno de los puntos </w:t>
      </w:r>
      <w:r w:rsidR="005A32D6" w:rsidRPr="007449E5">
        <w:rPr>
          <w:rFonts w:asciiTheme="majorHAnsi" w:hAnsiTheme="majorHAnsi" w:cstheme="majorHAnsi"/>
          <w:sz w:val="24"/>
          <w:szCs w:val="24"/>
        </w:rPr>
        <w:t>más</w:t>
      </w:r>
      <w:r w:rsidRPr="007449E5">
        <w:rPr>
          <w:rFonts w:asciiTheme="majorHAnsi" w:hAnsiTheme="majorHAnsi" w:cstheme="majorHAnsi"/>
          <w:sz w:val="24"/>
          <w:szCs w:val="24"/>
        </w:rPr>
        <w:t xml:space="preserve"> pintorescos de la zona. Luego seguimos viaje por la zona de Lake Powell el lago artificial </w:t>
      </w:r>
      <w:r w:rsidR="005A32D6" w:rsidRPr="007449E5">
        <w:rPr>
          <w:rFonts w:asciiTheme="majorHAnsi" w:hAnsiTheme="majorHAnsi" w:cstheme="majorHAnsi"/>
          <w:sz w:val="24"/>
          <w:szCs w:val="24"/>
        </w:rPr>
        <w:t>más</w:t>
      </w:r>
      <w:r w:rsidRPr="007449E5">
        <w:rPr>
          <w:rFonts w:asciiTheme="majorHAnsi" w:hAnsiTheme="majorHAnsi" w:cstheme="majorHAnsi"/>
          <w:sz w:val="24"/>
          <w:szCs w:val="24"/>
        </w:rPr>
        <w:t xml:space="preserve"> grande de Estados Unidos hasta llegar a Bryce en horas de la tarde para caminar y apreciar el panorama de este hermoso parque. Alojamiento.</w:t>
      </w:r>
    </w:p>
    <w:p w:rsidR="007449E5" w:rsidRPr="007449E5" w:rsidRDefault="007449E5" w:rsidP="005A32D6">
      <w:pPr>
        <w:jc w:val="both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7449E5">
        <w:rPr>
          <w:rFonts w:asciiTheme="majorHAnsi" w:hAnsiTheme="majorHAnsi" w:cstheme="majorHAnsi"/>
          <w:b/>
          <w:sz w:val="24"/>
          <w:szCs w:val="24"/>
        </w:rPr>
        <w:t>Dia</w:t>
      </w:r>
      <w:proofErr w:type="spellEnd"/>
      <w:r w:rsidRPr="007449E5">
        <w:rPr>
          <w:rFonts w:asciiTheme="majorHAnsi" w:hAnsiTheme="majorHAnsi" w:cstheme="majorHAnsi"/>
          <w:b/>
          <w:sz w:val="24"/>
          <w:szCs w:val="24"/>
        </w:rPr>
        <w:t xml:space="preserve">: 6 </w:t>
      </w:r>
      <w:r w:rsidR="00EC69C3">
        <w:rPr>
          <w:rFonts w:asciiTheme="majorHAnsi" w:hAnsiTheme="majorHAnsi" w:cstheme="majorHAnsi"/>
          <w:b/>
          <w:sz w:val="24"/>
          <w:szCs w:val="24"/>
        </w:rPr>
        <w:t>–</w:t>
      </w:r>
      <w:r w:rsidRPr="007449E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EC69C3">
        <w:rPr>
          <w:rFonts w:asciiTheme="majorHAnsi" w:hAnsiTheme="majorHAnsi" w:cstheme="majorHAnsi"/>
          <w:b/>
          <w:sz w:val="24"/>
          <w:szCs w:val="24"/>
        </w:rPr>
        <w:t xml:space="preserve">Los </w:t>
      </w:r>
      <w:proofErr w:type="spellStart"/>
      <w:r w:rsidR="00EC69C3">
        <w:rPr>
          <w:rFonts w:asciiTheme="majorHAnsi" w:hAnsiTheme="majorHAnsi" w:cstheme="majorHAnsi"/>
          <w:b/>
          <w:sz w:val="24"/>
          <w:szCs w:val="24"/>
        </w:rPr>
        <w:t>Angeles</w:t>
      </w:r>
      <w:proofErr w:type="spellEnd"/>
    </w:p>
    <w:p w:rsidR="00BD498C" w:rsidRPr="00AE0051" w:rsidRDefault="007449E5" w:rsidP="005A32D6">
      <w:pPr>
        <w:jc w:val="both"/>
        <w:rPr>
          <w:rFonts w:asciiTheme="majorHAnsi" w:hAnsiTheme="majorHAnsi" w:cstheme="majorHAnsi"/>
          <w:sz w:val="24"/>
          <w:szCs w:val="24"/>
        </w:rPr>
      </w:pPr>
      <w:r w:rsidRPr="007449E5">
        <w:rPr>
          <w:rFonts w:asciiTheme="majorHAnsi" w:hAnsiTheme="majorHAnsi" w:cstheme="majorHAnsi"/>
          <w:sz w:val="24"/>
          <w:szCs w:val="24"/>
        </w:rPr>
        <w:t xml:space="preserve">Desayuno </w:t>
      </w:r>
      <w:r w:rsidR="005A32D6" w:rsidRPr="007449E5">
        <w:rPr>
          <w:rFonts w:asciiTheme="majorHAnsi" w:hAnsiTheme="majorHAnsi" w:cstheme="majorHAnsi"/>
          <w:sz w:val="24"/>
          <w:szCs w:val="24"/>
        </w:rPr>
        <w:t>americano</w:t>
      </w:r>
      <w:r w:rsidRPr="007449E5">
        <w:rPr>
          <w:rFonts w:asciiTheme="majorHAnsi" w:hAnsiTheme="majorHAnsi" w:cstheme="majorHAnsi"/>
          <w:sz w:val="24"/>
          <w:szCs w:val="24"/>
        </w:rPr>
        <w:t xml:space="preserve">. Partimos de Bryce </w:t>
      </w:r>
      <w:r w:rsidR="005A32D6" w:rsidRPr="007449E5">
        <w:rPr>
          <w:rFonts w:asciiTheme="majorHAnsi" w:hAnsiTheme="majorHAnsi" w:cstheme="majorHAnsi"/>
          <w:sz w:val="24"/>
          <w:szCs w:val="24"/>
        </w:rPr>
        <w:t>Cañón</w:t>
      </w:r>
      <w:r w:rsidRPr="007449E5">
        <w:rPr>
          <w:rFonts w:asciiTheme="majorHAnsi" w:hAnsiTheme="majorHAnsi" w:cstheme="majorHAnsi"/>
          <w:sz w:val="24"/>
          <w:szCs w:val="24"/>
        </w:rPr>
        <w:t xml:space="preserve"> hacia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Zion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National </w:t>
      </w:r>
      <w:proofErr w:type="spellStart"/>
      <w:r w:rsidRPr="007449E5">
        <w:rPr>
          <w:rFonts w:asciiTheme="majorHAnsi" w:hAnsiTheme="majorHAnsi" w:cstheme="majorHAnsi"/>
          <w:sz w:val="24"/>
          <w:szCs w:val="24"/>
        </w:rPr>
        <w:t>park</w:t>
      </w:r>
      <w:proofErr w:type="spellEnd"/>
      <w:r w:rsidRPr="007449E5">
        <w:rPr>
          <w:rFonts w:asciiTheme="majorHAnsi" w:hAnsiTheme="majorHAnsi" w:cstheme="majorHAnsi"/>
          <w:sz w:val="24"/>
          <w:szCs w:val="24"/>
        </w:rPr>
        <w:t xml:space="preserve"> para visitar y luego continuamos a Las Vegas, considerada la meca de la vida nocturna americana. Alojamiento.</w:t>
      </w:r>
    </w:p>
    <w:p w:rsidR="00F05B94" w:rsidRDefault="00F05B94" w:rsidP="007449E5">
      <w:pPr>
        <w:rPr>
          <w:rFonts w:asciiTheme="majorHAnsi" w:hAnsiTheme="majorHAnsi" w:cstheme="majorHAnsi"/>
          <w:b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p w:rsidR="00F05B94" w:rsidRPr="006D0191" w:rsidRDefault="006D0191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>Traslados de llegada y salida</w:t>
      </w:r>
    </w:p>
    <w:p w:rsidR="006D0191" w:rsidRDefault="00EC69C3" w:rsidP="006D0191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6D0191" w:rsidRPr="006D0191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Noches de alojamiento 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Circuito basado en hotel turista y/o turista superior</w:t>
      </w:r>
    </w:p>
    <w:p w:rsidR="007449E5" w:rsidRPr="007449E5" w:rsidRDefault="00EC69C3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Incluye 5 desayunos</w:t>
      </w:r>
      <w:r w:rsidR="007449E5"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Americanos 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Incluye manejo de 1 maleta por pasajero durante el recorrido,</w:t>
      </w:r>
    </w:p>
    <w:p w:rsidR="007449E5" w:rsidRPr="007449E5" w:rsidRDefault="007449E5" w:rsidP="007449E5">
      <w:pPr>
        <w:pStyle w:val="Prrafodelista"/>
        <w:numPr>
          <w:ilvl w:val="0"/>
          <w:numId w:val="1"/>
        </w:num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7449E5">
        <w:rPr>
          <w:rFonts w:asciiTheme="majorHAnsi" w:hAnsiTheme="majorHAnsi" w:cstheme="majorHAnsi"/>
          <w:color w:val="000000" w:themeColor="text1"/>
          <w:sz w:val="24"/>
          <w:szCs w:val="24"/>
        </w:rPr>
        <w:t>maletas adicionales serán cobradas</w:t>
      </w:r>
    </w:p>
    <w:p w:rsidR="00AE0051" w:rsidRDefault="00AE0051" w:rsidP="005C4307">
      <w:pPr>
        <w:rPr>
          <w:rFonts w:asciiTheme="majorHAnsi" w:hAnsiTheme="majorHAnsi" w:cstheme="majorHAnsi"/>
          <w:b/>
          <w:color w:val="FF0000"/>
          <w:sz w:val="24"/>
          <w:szCs w:val="24"/>
        </w:rPr>
      </w:pPr>
    </w:p>
    <w:p w:rsidR="005C4307" w:rsidRPr="000F68F2" w:rsidRDefault="00F05B94" w:rsidP="005C4307">
      <w:pPr>
        <w:rPr>
          <w:rFonts w:asciiTheme="majorHAnsi" w:hAnsiTheme="majorHAnsi" w:cstheme="majorHAnsi"/>
          <w:color w:val="FF0000"/>
          <w:sz w:val="24"/>
          <w:szCs w:val="24"/>
        </w:rPr>
      </w:pPr>
      <w:r w:rsidRPr="00F05B94">
        <w:rPr>
          <w:rFonts w:asciiTheme="majorHAnsi" w:hAnsiTheme="majorHAnsi" w:cstheme="majorHAnsi"/>
          <w:b/>
          <w:color w:val="FF0000"/>
          <w:sz w:val="24"/>
          <w:szCs w:val="24"/>
        </w:rPr>
        <w:t>PRECIOS POR PERSONA EN DOLARES AMERICANOS</w:t>
      </w:r>
    </w:p>
    <w:tbl>
      <w:tblPr>
        <w:tblW w:w="8932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322"/>
        <w:gridCol w:w="1119"/>
        <w:gridCol w:w="1360"/>
        <w:gridCol w:w="1130"/>
        <w:gridCol w:w="1149"/>
        <w:gridCol w:w="852"/>
      </w:tblGrid>
      <w:tr w:rsidR="007449E5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SALIDA</w:t>
            </w:r>
          </w:p>
        </w:tc>
        <w:tc>
          <w:tcPr>
            <w:tcW w:w="108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SINGLE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DOUBLE</w:t>
            </w:r>
          </w:p>
        </w:tc>
        <w:tc>
          <w:tcPr>
            <w:tcW w:w="0" w:type="auto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TRIPLE</w:t>
            </w:r>
          </w:p>
        </w:tc>
        <w:tc>
          <w:tcPr>
            <w:tcW w:w="1119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QUAD</w:t>
            </w:r>
          </w:p>
        </w:tc>
        <w:tc>
          <w:tcPr>
            <w:tcW w:w="807" w:type="dxa"/>
            <w:shd w:val="clear" w:color="auto" w:fill="1F3864" w:themeFill="accent5" w:themeFillShade="80"/>
            <w:vAlign w:val="center"/>
            <w:hideMark/>
          </w:tcPr>
          <w:p w:rsidR="00D837BB" w:rsidRPr="00D837BB" w:rsidRDefault="000F68F2" w:rsidP="00D837B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FFFFFF"/>
                <w:sz w:val="24"/>
                <w:szCs w:val="24"/>
                <w:lang w:eastAsia="es-GT"/>
              </w:rPr>
            </w:pPr>
            <w:r w:rsidRPr="000F68F2">
              <w:rPr>
                <w:rFonts w:asciiTheme="majorHAnsi" w:eastAsia="Times New Roman" w:hAnsiTheme="majorHAnsi" w:cstheme="majorHAnsi"/>
                <w:b/>
                <w:bCs/>
                <w:color w:val="FFFFFF"/>
                <w:sz w:val="24"/>
                <w:szCs w:val="24"/>
                <w:lang w:eastAsia="es-GT"/>
              </w:rPr>
              <w:t>CHD.</w:t>
            </w:r>
          </w:p>
        </w:tc>
      </w:tr>
      <w:tr w:rsidR="007449E5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  <w:hideMark/>
          </w:tcPr>
          <w:p w:rsidR="00BD3CCB" w:rsidRPr="000B1ACA" w:rsidRDefault="00AE0051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7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14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21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Julio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3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8 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Y 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15</w:t>
            </w:r>
          </w:p>
          <w:p w:rsidR="00EC69C3" w:rsidRDefault="00EC69C3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Noviembre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5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</w:t>
            </w:r>
            <w:r w:rsid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19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4</w:t>
            </w:r>
          </w:p>
          <w:p w:rsidR="00BD3CCB" w:rsidRPr="00BD3CCB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15</w:t>
            </w: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</w:t>
            </w:r>
          </w:p>
          <w:p w:rsidR="00BD3CCB" w:rsidRPr="00D837BB" w:rsidRDefault="00BD3CCB" w:rsidP="00BD3CCB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</w:p>
        </w:tc>
        <w:tc>
          <w:tcPr>
            <w:tcW w:w="1089" w:type="dxa"/>
            <w:shd w:val="clear" w:color="auto" w:fill="FFFFFF"/>
            <w:vAlign w:val="center"/>
            <w:hideMark/>
          </w:tcPr>
          <w:p w:rsidR="00BD3CCB" w:rsidRPr="00BD3CCB" w:rsidRDefault="00BD3CCB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$</w:t>
            </w:r>
            <w:r w:rsidR="000B1ACA">
              <w:rPr>
                <w:rFonts w:asciiTheme="majorHAnsi" w:hAnsiTheme="majorHAnsi" w:cstheme="majorHAnsi"/>
                <w:sz w:val="24"/>
                <w:szCs w:val="24"/>
              </w:rPr>
              <w:t>2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340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590F26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B1ACA">
              <w:rPr>
                <w:rFonts w:asciiTheme="majorHAnsi" w:hAnsiTheme="majorHAnsi" w:cstheme="majorHAnsi"/>
                <w:sz w:val="24"/>
                <w:szCs w:val="24"/>
              </w:rPr>
              <w:t>13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BD3CCB" w:rsidRPr="00BD3CCB" w:rsidRDefault="007449E5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0B1ACA">
              <w:rPr>
                <w:rFonts w:asciiTheme="majorHAnsi" w:hAnsiTheme="majorHAnsi" w:cstheme="majorHAnsi"/>
                <w:sz w:val="24"/>
                <w:szCs w:val="24"/>
              </w:rPr>
              <w:t>11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82</w:t>
            </w:r>
          </w:p>
        </w:tc>
        <w:tc>
          <w:tcPr>
            <w:tcW w:w="1119" w:type="dxa"/>
            <w:shd w:val="clear" w:color="auto" w:fill="FFFFFF"/>
            <w:vAlign w:val="center"/>
            <w:hideMark/>
          </w:tcPr>
          <w:p w:rsidR="00BD3CCB" w:rsidRPr="00BD3CCB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$10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52</w:t>
            </w:r>
          </w:p>
        </w:tc>
        <w:tc>
          <w:tcPr>
            <w:tcW w:w="807" w:type="dxa"/>
            <w:shd w:val="clear" w:color="auto" w:fill="FFFFFF"/>
            <w:vAlign w:val="center"/>
            <w:hideMark/>
          </w:tcPr>
          <w:p w:rsidR="00BD3CCB" w:rsidRPr="00BD3CCB" w:rsidRDefault="00BD3CCB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BD3CCB"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509</w:t>
            </w:r>
          </w:p>
        </w:tc>
      </w:tr>
      <w:tr w:rsidR="00EC69C3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EC69C3" w:rsidRPr="00EC69C3" w:rsidRDefault="00EC69C3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Mayo 28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Junio 4 11 18 25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Julio 9 16 23 30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 13 20 27</w:t>
            </w:r>
          </w:p>
          <w:p w:rsidR="00EC69C3" w:rsidRP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Septiembre 10 17 24</w:t>
            </w:r>
          </w:p>
          <w:p w:rsidR="00EC69C3" w:rsidRDefault="00EC69C3" w:rsidP="00EC69C3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EC69C3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 1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C69C3" w:rsidRPr="00BD3CCB" w:rsidRDefault="00291B1E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$2408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9C3" w:rsidRDefault="00291B1E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$1414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9C3" w:rsidRDefault="00291B1E" w:rsidP="00BD3CC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$1202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C69C3" w:rsidRDefault="00291B1E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$1067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EC69C3" w:rsidRPr="00BD3CCB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509</w:t>
            </w:r>
          </w:p>
        </w:tc>
      </w:tr>
      <w:tr w:rsidR="00EC69C3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Agosto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6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22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Enero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21</w:t>
            </w:r>
          </w:p>
          <w:p w:rsidR="00EC69C3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18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EC69C3" w:rsidRPr="00BD3CCB" w:rsidRDefault="00291B1E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$2614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9C3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512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C69C3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$12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67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EC69C3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115</w:t>
            </w:r>
          </w:p>
        </w:tc>
        <w:tc>
          <w:tcPr>
            <w:tcW w:w="807" w:type="dxa"/>
            <w:shd w:val="clear" w:color="auto" w:fill="FFFFFF"/>
            <w:vAlign w:val="center"/>
          </w:tcPr>
          <w:p w:rsidR="00EC69C3" w:rsidRPr="00BD3CCB" w:rsidRDefault="00291B1E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$509</w:t>
            </w:r>
          </w:p>
        </w:tc>
      </w:tr>
      <w:tr w:rsidR="000B1ACA" w:rsidRPr="00D837BB" w:rsidTr="00291B1E">
        <w:trPr>
          <w:tblCellSpacing w:w="15" w:type="dxa"/>
          <w:jc w:val="center"/>
        </w:trPr>
        <w:tc>
          <w:tcPr>
            <w:tcW w:w="3277" w:type="dxa"/>
            <w:shd w:val="clear" w:color="auto" w:fill="FFFFFF"/>
            <w:vAlign w:val="center"/>
          </w:tcPr>
          <w:p w:rsid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2020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Octubre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29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Noviembre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26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Diciembre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3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10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17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24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  <w:t>2021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Enero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14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28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Febrero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4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18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25</w:t>
            </w:r>
          </w:p>
          <w:p w:rsidR="000B1ACA" w:rsidRP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Marzo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25</w:t>
            </w:r>
          </w:p>
          <w:p w:rsidR="000B1ACA" w:rsidRDefault="000B1ACA" w:rsidP="000B1ACA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333333"/>
                <w:sz w:val="24"/>
                <w:szCs w:val="24"/>
                <w:lang w:eastAsia="es-GT"/>
              </w:rPr>
            </w:pP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Abril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: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1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8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>,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22</w:t>
            </w:r>
            <w:r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Y</w:t>
            </w:r>
            <w:r w:rsidRPr="000B1ACA">
              <w:rPr>
                <w:rFonts w:asciiTheme="majorHAnsi" w:eastAsia="Times New Roman" w:hAnsiTheme="majorHAnsi" w:cstheme="majorHAnsi"/>
                <w:color w:val="333333"/>
                <w:sz w:val="24"/>
                <w:szCs w:val="24"/>
                <w:lang w:eastAsia="es-GT"/>
              </w:rPr>
              <w:t xml:space="preserve"> 29</w:t>
            </w:r>
          </w:p>
        </w:tc>
        <w:tc>
          <w:tcPr>
            <w:tcW w:w="1089" w:type="dxa"/>
            <w:shd w:val="clear" w:color="auto" w:fill="FFFFFF"/>
            <w:vAlign w:val="center"/>
          </w:tcPr>
          <w:p w:rsidR="000B1ACA" w:rsidRPr="00BD3CCB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936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ACA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$11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0B1ACA" w:rsidRDefault="000B1ACA" w:rsidP="00291B1E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1041</w:t>
            </w:r>
          </w:p>
        </w:tc>
        <w:tc>
          <w:tcPr>
            <w:tcW w:w="1119" w:type="dxa"/>
            <w:shd w:val="clear" w:color="auto" w:fill="FFFFFF"/>
            <w:vAlign w:val="center"/>
          </w:tcPr>
          <w:p w:rsidR="000B1ACA" w:rsidRDefault="000B1ACA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</w:t>
            </w:r>
            <w:r w:rsidR="00291B1E">
              <w:rPr>
                <w:rFonts w:asciiTheme="majorHAnsi" w:hAnsiTheme="majorHAnsi" w:cstheme="majorHAnsi"/>
                <w:sz w:val="24"/>
                <w:szCs w:val="24"/>
              </w:rPr>
              <w:t>947</w:t>
            </w:r>
            <w:bookmarkStart w:id="0" w:name="_GoBack"/>
            <w:bookmarkEnd w:id="0"/>
          </w:p>
        </w:tc>
        <w:tc>
          <w:tcPr>
            <w:tcW w:w="807" w:type="dxa"/>
            <w:shd w:val="clear" w:color="auto" w:fill="FFFFFF"/>
            <w:vAlign w:val="center"/>
          </w:tcPr>
          <w:p w:rsidR="000B1ACA" w:rsidRPr="00BD3CCB" w:rsidRDefault="00291B1E" w:rsidP="001B488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$509</w:t>
            </w:r>
          </w:p>
        </w:tc>
      </w:tr>
    </w:tbl>
    <w:p w:rsidR="005C4307" w:rsidRDefault="005C4307" w:rsidP="005C4307">
      <w:pPr>
        <w:rPr>
          <w:rFonts w:asciiTheme="majorHAnsi" w:hAnsiTheme="majorHAnsi" w:cstheme="majorHAnsi"/>
          <w:sz w:val="24"/>
          <w:szCs w:val="24"/>
        </w:rPr>
      </w:pPr>
    </w:p>
    <w:p w:rsidR="006D0191" w:rsidRPr="00F05B94" w:rsidRDefault="006D0191" w:rsidP="006D0191">
      <w:pPr>
        <w:rPr>
          <w:rFonts w:asciiTheme="majorHAnsi" w:hAnsiTheme="majorHAnsi" w:cstheme="majorHAnsi"/>
          <w:color w:val="FF0000"/>
          <w:sz w:val="24"/>
          <w:szCs w:val="24"/>
        </w:rPr>
      </w:pPr>
      <w:r>
        <w:rPr>
          <w:rFonts w:asciiTheme="majorHAnsi" w:hAnsiTheme="majorHAnsi" w:cstheme="majorHAnsi"/>
          <w:b/>
          <w:color w:val="FF0000"/>
          <w:sz w:val="24"/>
          <w:szCs w:val="24"/>
        </w:rPr>
        <w:t>HOTELERES PREVISTOS O SIMILARES</w:t>
      </w:r>
    </w:p>
    <w:tbl>
      <w:tblPr>
        <w:tblW w:w="8918" w:type="dxa"/>
        <w:jc w:val="center"/>
        <w:tblCellSpacing w:w="15" w:type="dxa"/>
        <w:shd w:val="clear" w:color="auto" w:fill="CCCCCC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119"/>
        <w:gridCol w:w="5799"/>
      </w:tblGrid>
      <w:tr w:rsidR="006D0191" w:rsidRPr="005C4307" w:rsidTr="00EC69C3">
        <w:trPr>
          <w:tblCellSpacing w:w="15" w:type="dxa"/>
          <w:jc w:val="center"/>
        </w:trPr>
        <w:tc>
          <w:tcPr>
            <w:tcW w:w="307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CIUDAD</w:t>
            </w:r>
          </w:p>
        </w:tc>
        <w:tc>
          <w:tcPr>
            <w:tcW w:w="5754" w:type="dxa"/>
            <w:shd w:val="clear" w:color="auto" w:fill="1F3864" w:themeFill="accent5" w:themeFillShade="80"/>
            <w:vAlign w:val="center"/>
            <w:hideMark/>
          </w:tcPr>
          <w:p w:rsidR="006D0191" w:rsidRPr="000F68F2" w:rsidRDefault="006D0191" w:rsidP="00AC55BE">
            <w:pPr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0F68F2"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  <w:t>HOTEL PREVISTOS O SIMILARES</w:t>
            </w:r>
          </w:p>
        </w:tc>
      </w:tr>
      <w:tr w:rsidR="006D0191" w:rsidRPr="00CD7AEB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  <w:hideMark/>
          </w:tcPr>
          <w:p w:rsidR="006D0191" w:rsidRDefault="00EC69C3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SAN FRANCISCO</w:t>
            </w:r>
          </w:p>
          <w:p w:rsidR="006D0191" w:rsidRPr="005C4307" w:rsidRDefault="006D0191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5754" w:type="dxa"/>
            <w:shd w:val="clear" w:color="auto" w:fill="FFFFFF"/>
            <w:vAlign w:val="center"/>
            <w:hideMark/>
          </w:tcPr>
          <w:p w:rsidR="006D0191" w:rsidRPr="00CD7AEB" w:rsidRDefault="00EC69C3" w:rsidP="00EC69C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Hilton San Francisco Union </w:t>
            </w:r>
            <w:r w:rsidRPr="00EC69C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Square</w:t>
            </w:r>
          </w:p>
        </w:tc>
      </w:tr>
      <w:tr w:rsidR="006D0191" w:rsidRPr="005C4307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  <w:hideMark/>
          </w:tcPr>
          <w:p w:rsidR="006D0191" w:rsidRPr="005C4307" w:rsidRDefault="00EC69C3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LOMPOC</w:t>
            </w:r>
          </w:p>
        </w:tc>
        <w:tc>
          <w:tcPr>
            <w:tcW w:w="5754" w:type="dxa"/>
            <w:shd w:val="clear" w:color="auto" w:fill="FFFFFF"/>
            <w:vAlign w:val="center"/>
            <w:hideMark/>
          </w:tcPr>
          <w:p w:rsidR="000F68F2" w:rsidRPr="005C4307" w:rsidRDefault="00EC69C3" w:rsidP="00EC69C3">
            <w:pPr>
              <w:spacing w:after="0"/>
              <w:rPr>
                <w:rFonts w:asciiTheme="majorHAnsi" w:hAnsiTheme="majorHAnsi" w:cstheme="majorHAnsi"/>
                <w:sz w:val="24"/>
                <w:szCs w:val="24"/>
              </w:rPr>
            </w:pPr>
            <w:proofErr w:type="spellStart"/>
            <w:r w:rsidRPr="00EC69C3">
              <w:rPr>
                <w:rFonts w:asciiTheme="majorHAnsi" w:hAnsiTheme="majorHAnsi" w:cstheme="majorHAnsi"/>
                <w:sz w:val="24"/>
                <w:szCs w:val="24"/>
              </w:rPr>
              <w:t>Holi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day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sz w:val="24"/>
                <w:szCs w:val="24"/>
              </w:rPr>
              <w:t>Inn</w:t>
            </w:r>
            <w:proofErr w:type="spellEnd"/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Express - </w:t>
            </w:r>
            <w:proofErr w:type="spellStart"/>
            <w:r w:rsidRPr="00EC69C3">
              <w:rPr>
                <w:rFonts w:asciiTheme="majorHAnsi" w:hAnsiTheme="majorHAnsi" w:cstheme="majorHAnsi"/>
                <w:sz w:val="24"/>
                <w:szCs w:val="24"/>
              </w:rPr>
              <w:t>Lompoc</w:t>
            </w:r>
            <w:proofErr w:type="spellEnd"/>
            <w:r w:rsidR="000F68F2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  <w:tr w:rsidR="00BD3CCB" w:rsidRPr="00CD7AEB" w:rsidTr="00EC69C3">
        <w:trPr>
          <w:tblCellSpacing w:w="15" w:type="dxa"/>
          <w:jc w:val="center"/>
        </w:trPr>
        <w:tc>
          <w:tcPr>
            <w:tcW w:w="3074" w:type="dxa"/>
            <w:shd w:val="clear" w:color="auto" w:fill="FFFFFF"/>
            <w:vAlign w:val="center"/>
          </w:tcPr>
          <w:p w:rsidR="00BD3CCB" w:rsidRDefault="00EC69C3" w:rsidP="00AC55BE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LOS ANGELES / CULVER CITY</w:t>
            </w:r>
          </w:p>
        </w:tc>
        <w:tc>
          <w:tcPr>
            <w:tcW w:w="5754" w:type="dxa"/>
            <w:shd w:val="clear" w:color="auto" w:fill="FFFFFF"/>
            <w:vAlign w:val="center"/>
          </w:tcPr>
          <w:p w:rsidR="00BD3CCB" w:rsidRPr="00CD7AEB" w:rsidRDefault="00EC69C3" w:rsidP="00EC69C3">
            <w:pPr>
              <w:spacing w:after="0"/>
              <w:rPr>
                <w:rFonts w:asciiTheme="majorHAnsi" w:hAnsiTheme="majorHAnsi" w:cs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 xml:space="preserve">Courtyard by Marriott Los </w:t>
            </w:r>
            <w:r w:rsidRPr="00EC69C3">
              <w:rPr>
                <w:rFonts w:asciiTheme="majorHAnsi" w:hAnsiTheme="majorHAnsi" w:cstheme="majorHAnsi"/>
                <w:sz w:val="24"/>
                <w:szCs w:val="24"/>
                <w:lang w:val="en-US"/>
              </w:rPr>
              <w:t>Angeles Westside</w:t>
            </w:r>
          </w:p>
        </w:tc>
      </w:tr>
    </w:tbl>
    <w:p w:rsidR="00EC69C3" w:rsidRPr="00EC69C3" w:rsidRDefault="00EC69C3" w:rsidP="00365B20">
      <w:pPr>
        <w:spacing w:line="240" w:lineRule="auto"/>
        <w:rPr>
          <w:rFonts w:asciiTheme="majorHAnsi" w:hAnsiTheme="majorHAnsi" w:cstheme="majorHAnsi"/>
          <w:b/>
          <w:sz w:val="24"/>
          <w:lang w:val="en-US"/>
        </w:rPr>
      </w:pPr>
    </w:p>
    <w:p w:rsidR="0092453F" w:rsidRPr="00365B20" w:rsidRDefault="0092453F" w:rsidP="00365B20">
      <w:pPr>
        <w:spacing w:line="240" w:lineRule="auto"/>
        <w:rPr>
          <w:rFonts w:asciiTheme="majorHAnsi" w:hAnsiTheme="majorHAnsi" w:cstheme="majorHAnsi"/>
          <w:b/>
          <w:sz w:val="24"/>
        </w:rPr>
      </w:pPr>
      <w:r w:rsidRPr="00365B20">
        <w:rPr>
          <w:rFonts w:asciiTheme="majorHAnsi" w:hAnsiTheme="majorHAnsi" w:cstheme="majorHAnsi"/>
          <w:b/>
          <w:sz w:val="24"/>
        </w:rPr>
        <w:t xml:space="preserve">NOTAS: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Circuito se realizara en español y/o portugués</w:t>
      </w:r>
      <w:r>
        <w:rPr>
          <w:rFonts w:asciiTheme="majorHAnsi" w:hAnsiTheme="majorHAnsi" w:cstheme="majorHAnsi"/>
        </w:rPr>
        <w:t>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Confirmación de los hoteles definitivos estarán disponibles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 xml:space="preserve">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En caso de no reunir número suficiente de participantes,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circuito se realizara en modernos minibuses o vanes.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t>Precio de los circuitos incluyen visitas y excursiones</w:t>
      </w:r>
      <w:r>
        <w:rPr>
          <w:rFonts w:asciiTheme="majorHAnsi" w:hAnsiTheme="majorHAnsi" w:cstheme="majorHAnsi"/>
        </w:rPr>
        <w:t xml:space="preserve"> </w:t>
      </w:r>
      <w:r w:rsidRPr="00361CC6">
        <w:rPr>
          <w:rFonts w:asciiTheme="majorHAnsi" w:hAnsiTheme="majorHAnsi" w:cstheme="majorHAnsi"/>
        </w:rPr>
        <w:t>indicadas en itinerario.</w:t>
      </w:r>
    </w:p>
    <w:p w:rsidR="0092453F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 w:rsidRPr="00361CC6">
        <w:rPr>
          <w:rFonts w:asciiTheme="majorHAnsi" w:hAnsiTheme="majorHAnsi" w:cstheme="majorHAnsi"/>
        </w:rPr>
        <w:lastRenderedPageBreak/>
        <w:t>Toda reserva cancelada sufrirá</w:t>
      </w:r>
      <w:r>
        <w:rPr>
          <w:rFonts w:asciiTheme="majorHAnsi" w:hAnsiTheme="majorHAnsi" w:cstheme="majorHAnsi"/>
        </w:rPr>
        <w:t xml:space="preserve"> cargos a partir de los 30 días antes de la salida. </w:t>
      </w:r>
    </w:p>
    <w:p w:rsidR="0092453F" w:rsidRPr="00361CC6" w:rsidRDefault="0092453F" w:rsidP="0092453F">
      <w:pPr>
        <w:pStyle w:val="Prrafodelista"/>
        <w:numPr>
          <w:ilvl w:val="0"/>
          <w:numId w:val="2"/>
        </w:numPr>
        <w:spacing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 SHOW aplica 100% de gastos.</w:t>
      </w:r>
    </w:p>
    <w:p w:rsidR="0052217C" w:rsidRPr="00AE0051" w:rsidRDefault="0052217C" w:rsidP="00AE0051">
      <w:pPr>
        <w:pStyle w:val="Prrafodelista"/>
        <w:rPr>
          <w:rFonts w:asciiTheme="majorHAnsi" w:hAnsiTheme="majorHAnsi" w:cstheme="majorHAnsi"/>
          <w:sz w:val="24"/>
          <w:szCs w:val="24"/>
          <w:lang w:val="en-US"/>
        </w:rPr>
      </w:pPr>
    </w:p>
    <w:sectPr w:rsidR="0052217C" w:rsidRPr="00AE0051">
      <w:head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92A" w:rsidRDefault="0016292A" w:rsidP="00C40C12">
      <w:pPr>
        <w:spacing w:after="0" w:line="240" w:lineRule="auto"/>
      </w:pPr>
      <w:r>
        <w:separator/>
      </w:r>
    </w:p>
  </w:endnote>
  <w:endnote w:type="continuationSeparator" w:id="0">
    <w:p w:rsidR="0016292A" w:rsidRDefault="0016292A" w:rsidP="00C40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92A" w:rsidRDefault="0016292A" w:rsidP="00C40C12">
      <w:pPr>
        <w:spacing w:after="0" w:line="240" w:lineRule="auto"/>
      </w:pPr>
      <w:r>
        <w:separator/>
      </w:r>
    </w:p>
  </w:footnote>
  <w:footnote w:type="continuationSeparator" w:id="0">
    <w:p w:rsidR="0016292A" w:rsidRDefault="0016292A" w:rsidP="00C40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C12" w:rsidRDefault="00C40C12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1871980</wp:posOffset>
          </wp:positionH>
          <wp:positionV relativeFrom="paragraph">
            <wp:posOffset>-678180</wp:posOffset>
          </wp:positionV>
          <wp:extent cx="1285875" cy="1285875"/>
          <wp:effectExtent l="0" t="0" r="0" b="0"/>
          <wp:wrapThrough wrapText="bothSides">
            <wp:wrapPolygon edited="0">
              <wp:start x="8960" y="5440"/>
              <wp:lineTo x="1600" y="7680"/>
              <wp:lineTo x="320" y="9600"/>
              <wp:lineTo x="1280" y="11200"/>
              <wp:lineTo x="3520" y="16640"/>
              <wp:lineTo x="19520" y="16640"/>
              <wp:lineTo x="19840" y="9280"/>
              <wp:lineTo x="18560" y="8320"/>
              <wp:lineTo x="10880" y="5440"/>
              <wp:lineTo x="8960" y="5440"/>
            </wp:wrapPolygon>
          </wp:wrapThrough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olores Mayoris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875" cy="1285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E311F2"/>
    <w:multiLevelType w:val="hybridMultilevel"/>
    <w:tmpl w:val="A2460172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D2F7A"/>
    <w:multiLevelType w:val="hybridMultilevel"/>
    <w:tmpl w:val="15B066F6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420E7"/>
    <w:multiLevelType w:val="hybridMultilevel"/>
    <w:tmpl w:val="FF585E74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37885"/>
    <w:multiLevelType w:val="hybridMultilevel"/>
    <w:tmpl w:val="97202E98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307"/>
    <w:rsid w:val="000B1ACA"/>
    <w:rsid w:val="000F68F2"/>
    <w:rsid w:val="0012181D"/>
    <w:rsid w:val="0016292A"/>
    <w:rsid w:val="001B488D"/>
    <w:rsid w:val="002352E9"/>
    <w:rsid w:val="002541A1"/>
    <w:rsid w:val="00291B1E"/>
    <w:rsid w:val="003476E7"/>
    <w:rsid w:val="00365B20"/>
    <w:rsid w:val="004E4E84"/>
    <w:rsid w:val="0052217C"/>
    <w:rsid w:val="00525BE9"/>
    <w:rsid w:val="00590F26"/>
    <w:rsid w:val="005A32D6"/>
    <w:rsid w:val="005C4307"/>
    <w:rsid w:val="005E0FE7"/>
    <w:rsid w:val="00654056"/>
    <w:rsid w:val="006B5DA8"/>
    <w:rsid w:val="006D0191"/>
    <w:rsid w:val="007449E5"/>
    <w:rsid w:val="00855612"/>
    <w:rsid w:val="00867364"/>
    <w:rsid w:val="00867BB0"/>
    <w:rsid w:val="0092453F"/>
    <w:rsid w:val="00985627"/>
    <w:rsid w:val="009C6A8C"/>
    <w:rsid w:val="00AE0051"/>
    <w:rsid w:val="00B04F89"/>
    <w:rsid w:val="00BD3CCB"/>
    <w:rsid w:val="00BD498C"/>
    <w:rsid w:val="00C40C12"/>
    <w:rsid w:val="00C47E42"/>
    <w:rsid w:val="00C85406"/>
    <w:rsid w:val="00CA2D37"/>
    <w:rsid w:val="00CD7AEB"/>
    <w:rsid w:val="00D12A2D"/>
    <w:rsid w:val="00D57FBF"/>
    <w:rsid w:val="00D837BB"/>
    <w:rsid w:val="00EC69C3"/>
    <w:rsid w:val="00F05B94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52967FC3-B952-46FF-8849-DED942005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bluetitles">
    <w:name w:val="blue_titles"/>
    <w:basedOn w:val="Fuentedeprrafopredeter"/>
    <w:rsid w:val="005C4307"/>
  </w:style>
  <w:style w:type="character" w:customStyle="1" w:styleId="greytitle">
    <w:name w:val="grey_title"/>
    <w:basedOn w:val="Fuentedeprrafopredeter"/>
    <w:rsid w:val="005C4307"/>
  </w:style>
  <w:style w:type="character" w:styleId="Textoennegrita">
    <w:name w:val="Strong"/>
    <w:basedOn w:val="Fuentedeprrafopredeter"/>
    <w:uiPriority w:val="22"/>
    <w:qFormat/>
    <w:rsid w:val="005C4307"/>
    <w:rPr>
      <w:b/>
      <w:bCs/>
    </w:rPr>
  </w:style>
  <w:style w:type="paragraph" w:styleId="Prrafodelista">
    <w:name w:val="List Paragraph"/>
    <w:basedOn w:val="Normal"/>
    <w:uiPriority w:val="34"/>
    <w:qFormat/>
    <w:rsid w:val="006D019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C12"/>
  </w:style>
  <w:style w:type="paragraph" w:styleId="Piedepgina">
    <w:name w:val="footer"/>
    <w:basedOn w:val="Normal"/>
    <w:link w:val="PiedepginaCar"/>
    <w:uiPriority w:val="99"/>
    <w:unhideWhenUsed/>
    <w:rsid w:val="00C40C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C12"/>
  </w:style>
  <w:style w:type="paragraph" w:styleId="Textodeglobo">
    <w:name w:val="Balloon Text"/>
    <w:basedOn w:val="Normal"/>
    <w:link w:val="TextodegloboCar"/>
    <w:uiPriority w:val="99"/>
    <w:semiHidden/>
    <w:unhideWhenUsed/>
    <w:rsid w:val="00121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18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1611AF-5009-4878-82B3-F60F9603A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588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Toledo</dc:creator>
  <cp:keywords/>
  <dc:description/>
  <cp:lastModifiedBy>Carlos Toledo</cp:lastModifiedBy>
  <cp:revision>4</cp:revision>
  <cp:lastPrinted>2019-08-23T21:19:00Z</cp:lastPrinted>
  <dcterms:created xsi:type="dcterms:W3CDTF">2020-03-20T23:33:00Z</dcterms:created>
  <dcterms:modified xsi:type="dcterms:W3CDTF">2020-03-21T00:17:00Z</dcterms:modified>
</cp:coreProperties>
</file>