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 w:rsidP="0041651B">
      <w:pPr>
        <w:pStyle w:val="NoSpacing"/>
      </w:pPr>
    </w:p>
    <w:p w:rsidR="0041651B" w:rsidRDefault="0041651B" w:rsidP="0041651B">
      <w:pPr>
        <w:pStyle w:val="NoSpacing"/>
      </w:pPr>
    </w:p>
    <w:p w:rsidR="0041651B" w:rsidRDefault="0041651B" w:rsidP="0041651B">
      <w:pPr>
        <w:pStyle w:val="NoSpacing"/>
      </w:pPr>
    </w:p>
    <w:p w:rsidR="0041651B" w:rsidRDefault="0041651B" w:rsidP="0041651B">
      <w:pPr>
        <w:pStyle w:val="NoSpacing"/>
      </w:pPr>
    </w:p>
    <w:p w:rsidR="0041651B" w:rsidRDefault="0041651B" w:rsidP="0041651B">
      <w:pPr>
        <w:pStyle w:val="NoSpacing"/>
      </w:pPr>
      <w:bookmarkStart w:id="0" w:name="_GoBack"/>
      <w:bookmarkEnd w:id="0"/>
    </w:p>
    <w:p w:rsidR="0041651B" w:rsidRDefault="0041651B" w:rsidP="0041651B">
      <w:pPr>
        <w:pStyle w:val="NoSpacing"/>
        <w:rPr>
          <w:b/>
          <w:lang w:val="es-ES"/>
        </w:rPr>
      </w:pPr>
    </w:p>
    <w:p w:rsidR="0041651B" w:rsidRPr="0041651B" w:rsidRDefault="0041651B" w:rsidP="0041651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b/>
          <w:color w:val="FFFFFF" w:themeColor="background1"/>
          <w:sz w:val="36"/>
          <w:szCs w:val="36"/>
          <w:lang w:val="es-ES"/>
        </w:rPr>
      </w:pPr>
      <w:r w:rsidRPr="0041651B">
        <w:rPr>
          <w:b/>
          <w:color w:val="FFFFFF" w:themeColor="background1"/>
          <w:sz w:val="36"/>
          <w:szCs w:val="36"/>
          <w:lang w:val="es-ES"/>
        </w:rPr>
        <w:t>GALAPAGOS BASICO con  HOTEL  (4 Días)</w:t>
      </w:r>
    </w:p>
    <w:p w:rsidR="0041651B" w:rsidRPr="0041651B" w:rsidRDefault="0041651B" w:rsidP="0041651B">
      <w:pPr>
        <w:pStyle w:val="NoSpacing"/>
        <w:rPr>
          <w:b/>
          <w:lang w:val="es-ES"/>
        </w:rPr>
      </w:pPr>
      <w:r w:rsidRPr="0041651B">
        <w:rPr>
          <w:b/>
          <w:lang w:val="es-ES"/>
        </w:rPr>
        <w:t>Salidas diarias / Desde 2 pa</w:t>
      </w:r>
      <w:r>
        <w:rPr>
          <w:b/>
          <w:lang w:val="es-ES"/>
        </w:rPr>
        <w:t>sajeros</w:t>
      </w:r>
      <w:r w:rsidRPr="0041651B">
        <w:rPr>
          <w:b/>
          <w:lang w:val="es-ES"/>
        </w:rPr>
        <w:t xml:space="preserve">        </w:t>
      </w:r>
    </w:p>
    <w:p w:rsidR="0041651B" w:rsidRPr="0041651B" w:rsidRDefault="0041651B" w:rsidP="0041651B">
      <w:pPr>
        <w:pStyle w:val="NoSpacing"/>
        <w:jc w:val="both"/>
        <w:rPr>
          <w:lang w:val="es-ES_tradnl"/>
        </w:rPr>
      </w:pPr>
      <w:r w:rsidRPr="0041651B">
        <w:rPr>
          <w:lang w:val="es-ES_tradnl"/>
        </w:rPr>
        <w:t>Actividades posibles:</w:t>
      </w:r>
      <w:r w:rsidRPr="0041651B">
        <w:rPr>
          <w:lang w:val="es-EC"/>
        </w:rPr>
        <w:t xml:space="preserve"> Aventura, Caminatas,</w:t>
      </w:r>
      <w:r w:rsidRPr="0041651B">
        <w:rPr>
          <w:lang w:val="es-ES_tradnl"/>
        </w:rPr>
        <w:t xml:space="preserve"> </w:t>
      </w:r>
      <w:r w:rsidRPr="0041651B">
        <w:rPr>
          <w:lang w:val="es-EC"/>
        </w:rPr>
        <w:t>Compras, Familiar, Fotografía Paisajes, Gastronómico,</w:t>
      </w:r>
      <w:r>
        <w:rPr>
          <w:lang w:val="es-EC"/>
        </w:rPr>
        <w:t xml:space="preserve"> </w:t>
      </w:r>
      <w:r w:rsidRPr="0041651B">
        <w:rPr>
          <w:lang w:val="es-EC"/>
        </w:rPr>
        <w:t xml:space="preserve">Guiado, Naturaleza, Parques Naturales, Patrimonio Humanidad, Playa, Relajado, Viaje Panorámico, Vuelos,  </w:t>
      </w:r>
    </w:p>
    <w:p w:rsidR="0041651B" w:rsidRPr="0041651B" w:rsidRDefault="0041651B" w:rsidP="0041651B">
      <w:pPr>
        <w:pStyle w:val="NoSpacing"/>
        <w:rPr>
          <w:b/>
          <w:lang w:val="es-ES"/>
        </w:rPr>
      </w:pPr>
    </w:p>
    <w:p w:rsidR="0041651B" w:rsidRPr="0041651B" w:rsidRDefault="0041651B" w:rsidP="0041651B">
      <w:pPr>
        <w:pStyle w:val="NoSpacing"/>
        <w:rPr>
          <w:b/>
          <w:lang w:val="es-ES_tradnl"/>
        </w:rPr>
      </w:pPr>
      <w:r w:rsidRPr="0041651B">
        <w:rPr>
          <w:b/>
          <w:lang w:val="es-ES"/>
        </w:rPr>
        <w:t xml:space="preserve">Día 1.- </w:t>
      </w:r>
      <w:r w:rsidRPr="0041651B">
        <w:rPr>
          <w:b/>
          <w:lang w:val="es-ES_tradnl"/>
        </w:rPr>
        <w:t>BALTRA – PARTE ALTA o  ESTACION CHARLES DARWIN (5h</w:t>
      </w:r>
      <w:r>
        <w:rPr>
          <w:b/>
          <w:lang w:val="es-ES_tradnl"/>
        </w:rPr>
        <w:t>oras</w:t>
      </w:r>
      <w:r w:rsidRPr="0041651B">
        <w:rPr>
          <w:b/>
          <w:lang w:val="es-ES_tradnl"/>
        </w:rPr>
        <w:t>)   “Nuevo”</w:t>
      </w:r>
    </w:p>
    <w:p w:rsidR="0041651B" w:rsidRPr="0041651B" w:rsidRDefault="0041651B" w:rsidP="0041651B">
      <w:pPr>
        <w:pStyle w:val="NoSpacing"/>
        <w:jc w:val="both"/>
        <w:rPr>
          <w:lang w:val="es-ES_tradnl"/>
        </w:rPr>
      </w:pPr>
      <w:r w:rsidRPr="0041651B">
        <w:rPr>
          <w:lang w:val="es-ES_tradnl"/>
        </w:rPr>
        <w:t xml:space="preserve">Recibimiento en Aeropuerto de Baltra y traslado en Bus al Canal de </w:t>
      </w:r>
      <w:proofErr w:type="spellStart"/>
      <w:r w:rsidRPr="0041651B">
        <w:rPr>
          <w:lang w:val="es-ES_tradnl"/>
        </w:rPr>
        <w:t>Itabaca</w:t>
      </w:r>
      <w:proofErr w:type="spellEnd"/>
      <w:r w:rsidRPr="0041651B">
        <w:rPr>
          <w:lang w:val="es-ES_tradnl"/>
        </w:rPr>
        <w:t xml:space="preserve">, cruce en “ferry” hasta la Isla Santa Cruz y desde aquí, según la hora de llegada de su vuelo y evitando mucho tiempo de espera, nos trasladaremos hacia Puerto Ayora y haremos 1 de 2 posibles visitas :  1.- La PARTE ALTA de la isla llegando a una de las Fincas con Tortugas Gigantes en estado Natural y sus Túneles de lava </w:t>
      </w:r>
      <w:proofErr w:type="spellStart"/>
      <w:r w:rsidRPr="0041651B">
        <w:rPr>
          <w:lang w:val="es-ES_tradnl"/>
        </w:rPr>
        <w:t>ó</w:t>
      </w:r>
      <w:proofErr w:type="spellEnd"/>
      <w:r w:rsidRPr="0041651B">
        <w:rPr>
          <w:lang w:val="es-ES_tradnl"/>
        </w:rPr>
        <w:t xml:space="preserve"> 2.- La ESTACION Científica CHARLES DARWIN  donde apreciaremos los procesos de conservación de FLORA y FAUNA del Archipiélago, luego resto de la tarde libre para caminar por el Malecón mirando sus Tiendas, Joyerías, Bares y su muelle ecológico que por la noche es iluminado. Alojamiento </w:t>
      </w:r>
      <w:r w:rsidRPr="0041651B">
        <w:rPr>
          <w:b/>
          <w:lang w:val="es-ES_tradnl"/>
        </w:rPr>
        <w:t xml:space="preserve">    </w:t>
      </w:r>
    </w:p>
    <w:p w:rsidR="0041651B" w:rsidRDefault="0041651B" w:rsidP="0041651B">
      <w:pPr>
        <w:pStyle w:val="NoSpacing"/>
        <w:rPr>
          <w:b/>
          <w:lang w:val="es-ES"/>
        </w:rPr>
      </w:pPr>
    </w:p>
    <w:p w:rsidR="0041651B" w:rsidRPr="0041651B" w:rsidRDefault="0041651B" w:rsidP="0041651B">
      <w:pPr>
        <w:pStyle w:val="NoSpacing"/>
        <w:rPr>
          <w:b/>
        </w:rPr>
      </w:pPr>
      <w:r w:rsidRPr="0041651B">
        <w:rPr>
          <w:b/>
          <w:lang w:val="es-ES"/>
        </w:rPr>
        <w:t>Día 2.- ISLA SANTA CRUZ -</w:t>
      </w:r>
      <w:r w:rsidRPr="0041651B">
        <w:rPr>
          <w:b/>
          <w:lang w:val="es-ES_tradnl"/>
        </w:rPr>
        <w:t xml:space="preserve"> </w:t>
      </w:r>
      <w:r w:rsidRPr="0041651B">
        <w:rPr>
          <w:b/>
        </w:rPr>
        <w:t xml:space="preserve"> - PLAYA TORTUGA BAY   (3h) Visita con Caminata “Nuevo”</w:t>
      </w:r>
    </w:p>
    <w:p w:rsidR="0041651B" w:rsidRPr="0041651B" w:rsidRDefault="0041651B" w:rsidP="0041651B">
      <w:pPr>
        <w:pStyle w:val="NoSpacing"/>
        <w:jc w:val="both"/>
        <w:rPr>
          <w:lang w:val="es-ES_tradnl"/>
        </w:rPr>
      </w:pPr>
      <w:r w:rsidRPr="0041651B">
        <w:rPr>
          <w:lang w:val="es-ES_tradnl"/>
        </w:rPr>
        <w:t xml:space="preserve">07:30 Caminata desde su hotel hasta el ingreso al sendero ecológico que nos llevará a Playa Tortuga, rodeado de mucha vegetación propia de la isla, en aproximadamente 40 </w:t>
      </w:r>
      <w:proofErr w:type="spellStart"/>
      <w:r w:rsidRPr="0041651B">
        <w:rPr>
          <w:lang w:val="es-ES_tradnl"/>
        </w:rPr>
        <w:t>min</w:t>
      </w:r>
      <w:r>
        <w:rPr>
          <w:lang w:val="es-ES_tradnl"/>
        </w:rPr>
        <w:t>inutos</w:t>
      </w:r>
      <w:proofErr w:type="spellEnd"/>
      <w:r>
        <w:rPr>
          <w:lang w:val="es-ES_tradnl"/>
        </w:rPr>
        <w:t>;</w:t>
      </w:r>
      <w:r w:rsidRPr="0041651B">
        <w:rPr>
          <w:lang w:val="es-ES_tradnl"/>
        </w:rPr>
        <w:t xml:space="preserve"> llegaremos a esta hermosa playa, de arena blanca y manglares a sus costados. Tiempo para disfrutar en   “PLAYA MANSA</w:t>
      </w:r>
      <w:proofErr w:type="gramStart"/>
      <w:r w:rsidRPr="0041651B">
        <w:rPr>
          <w:lang w:val="es-ES_tradnl"/>
        </w:rPr>
        <w:t>“</w:t>
      </w:r>
      <w:r>
        <w:rPr>
          <w:lang w:val="es-ES_tradnl"/>
        </w:rPr>
        <w:t xml:space="preserve"> allí</w:t>
      </w:r>
      <w:proofErr w:type="gramEnd"/>
      <w:r>
        <w:rPr>
          <w:lang w:val="es-ES_tradnl"/>
        </w:rPr>
        <w:t xml:space="preserve"> se puede hacer </w:t>
      </w:r>
      <w:proofErr w:type="spellStart"/>
      <w:r>
        <w:rPr>
          <w:lang w:val="es-ES_tradnl"/>
        </w:rPr>
        <w:t>Snorke</w:t>
      </w:r>
      <w:r w:rsidRPr="0041651B">
        <w:rPr>
          <w:lang w:val="es-ES_tradnl"/>
        </w:rPr>
        <w:t>l</w:t>
      </w:r>
      <w:proofErr w:type="spellEnd"/>
      <w:r w:rsidRPr="0041651B">
        <w:rPr>
          <w:lang w:val="es-ES_tradnl"/>
        </w:rPr>
        <w:t xml:space="preserve">. </w:t>
      </w:r>
      <w:r>
        <w:rPr>
          <w:lang w:val="es-ES_tradnl"/>
        </w:rPr>
        <w:t xml:space="preserve"> </w:t>
      </w:r>
      <w:r w:rsidRPr="0041651B">
        <w:rPr>
          <w:lang w:val="es-ES_tradnl"/>
        </w:rPr>
        <w:t xml:space="preserve">Veremos peces, Iguanas Marinas, Lobos luego retorno al hotel. Llevar toallas y equipo desde su hotel. *Suplemento para regresar en Lancha </w:t>
      </w:r>
      <w:r>
        <w:rPr>
          <w:lang w:val="es-ES_tradnl"/>
        </w:rPr>
        <w:t>US</w:t>
      </w:r>
      <w:r w:rsidRPr="0041651B">
        <w:rPr>
          <w:lang w:val="es-ES_tradnl"/>
        </w:rPr>
        <w:t xml:space="preserve">$ 15  </w:t>
      </w:r>
      <w:r>
        <w:rPr>
          <w:lang w:val="es-ES_tradnl"/>
        </w:rPr>
        <w:t>(n</w:t>
      </w:r>
      <w:r w:rsidRPr="0041651B">
        <w:rPr>
          <w:lang w:val="es-ES_tradnl"/>
        </w:rPr>
        <w:t>o incluido</w:t>
      </w:r>
      <w:r>
        <w:rPr>
          <w:lang w:val="es-ES_tradnl"/>
        </w:rPr>
        <w:t>)</w:t>
      </w:r>
      <w:r w:rsidRPr="0041651B">
        <w:rPr>
          <w:lang w:val="es-ES_tradnl"/>
        </w:rPr>
        <w:t>.</w:t>
      </w:r>
    </w:p>
    <w:p w:rsidR="0041651B" w:rsidRDefault="0041651B" w:rsidP="0041651B">
      <w:pPr>
        <w:pStyle w:val="NoSpacing"/>
        <w:rPr>
          <w:b/>
          <w:lang w:val="es-ES"/>
        </w:rPr>
      </w:pPr>
    </w:p>
    <w:p w:rsidR="0041651B" w:rsidRPr="0041651B" w:rsidRDefault="0041651B" w:rsidP="0041651B">
      <w:pPr>
        <w:pStyle w:val="NoSpacing"/>
        <w:rPr>
          <w:b/>
          <w:lang w:val="es-ES_tradnl"/>
        </w:rPr>
      </w:pPr>
      <w:r w:rsidRPr="0041651B">
        <w:rPr>
          <w:b/>
          <w:lang w:val="es-ES"/>
        </w:rPr>
        <w:t xml:space="preserve">ISLA SANTA CRUZ     </w:t>
      </w:r>
      <w:r w:rsidRPr="0041651B">
        <w:rPr>
          <w:b/>
          <w:lang w:val="es-ES_tradnl"/>
        </w:rPr>
        <w:t>TOUR DE BAHIA (3h).  Visita Navegable en pequeña lancha.</w:t>
      </w:r>
    </w:p>
    <w:p w:rsidR="0041651B" w:rsidRPr="0041651B" w:rsidRDefault="0041651B" w:rsidP="0041651B">
      <w:pPr>
        <w:pStyle w:val="NoSpacing"/>
        <w:jc w:val="both"/>
        <w:rPr>
          <w:lang w:val="es-ES"/>
        </w:rPr>
      </w:pPr>
      <w:r w:rsidRPr="0041651B">
        <w:rPr>
          <w:lang w:val="es-ES"/>
        </w:rPr>
        <w:t xml:space="preserve">13:45 Caminata hasta el muelle para hacer una corta Navegación en “Lancha” hasta LOBERIA, ahí oportunidad de hacer </w:t>
      </w:r>
      <w:proofErr w:type="spellStart"/>
      <w:r w:rsidRPr="0041651B">
        <w:rPr>
          <w:lang w:val="es-ES"/>
        </w:rPr>
        <w:t>Snorkell</w:t>
      </w:r>
      <w:proofErr w:type="spellEnd"/>
      <w:r w:rsidRPr="0041651B">
        <w:rPr>
          <w:lang w:val="es-ES"/>
        </w:rPr>
        <w:t xml:space="preserve"> con lobos marinos, seguido navegación hasta Punta Estrada; ahí caminata hasta Las Grietas, opción de nadar en una piscina natural de agua transparente, oportunidad de ver peces, iguanas marinas, seguido en caminata retorno a la lancha, para retorno a Puerto Ayora. Si el tiempo lo permite se puede quedar disfrutando el atardecer en la “Playa de los Alemanes” y regresar por su cuenta. </w:t>
      </w:r>
    </w:p>
    <w:p w:rsidR="0041651B" w:rsidRDefault="0041651B" w:rsidP="0041651B">
      <w:pPr>
        <w:pStyle w:val="NoSpacing"/>
        <w:rPr>
          <w:b/>
          <w:lang w:val="es-ES"/>
        </w:rPr>
      </w:pPr>
    </w:p>
    <w:p w:rsidR="0041651B" w:rsidRPr="0041651B" w:rsidRDefault="0041651B" w:rsidP="0041651B">
      <w:pPr>
        <w:pStyle w:val="NoSpacing"/>
        <w:rPr>
          <w:lang w:val="es-ES"/>
        </w:rPr>
      </w:pPr>
      <w:r w:rsidRPr="0041651B">
        <w:rPr>
          <w:b/>
          <w:lang w:val="es-ES"/>
        </w:rPr>
        <w:t>Día 3.- DIA LIBRE-</w:t>
      </w:r>
      <w:r w:rsidRPr="0041651B">
        <w:rPr>
          <w:lang w:val="es-ES"/>
        </w:rPr>
        <w:t xml:space="preserve"> Opcionales para visitar Isla </w:t>
      </w:r>
      <w:r w:rsidRPr="0041651B">
        <w:rPr>
          <w:b/>
          <w:lang w:val="es-ES"/>
        </w:rPr>
        <w:t>SEYMOUR o PLAZAS</w:t>
      </w:r>
      <w:r w:rsidRPr="0041651B">
        <w:rPr>
          <w:lang w:val="es-ES"/>
        </w:rPr>
        <w:t xml:space="preserve">  </w:t>
      </w:r>
      <w:r>
        <w:rPr>
          <w:lang w:val="es-ES"/>
        </w:rPr>
        <w:t>US</w:t>
      </w:r>
      <w:r w:rsidRPr="0041651B">
        <w:rPr>
          <w:lang w:val="es-ES"/>
        </w:rPr>
        <w:t>$ 290 (no incluido)</w:t>
      </w:r>
      <w:r>
        <w:rPr>
          <w:lang w:val="es-ES"/>
        </w:rPr>
        <w:t>.</w:t>
      </w:r>
    </w:p>
    <w:p w:rsidR="0041651B" w:rsidRDefault="0041651B" w:rsidP="0041651B">
      <w:pPr>
        <w:pStyle w:val="NoSpacing"/>
        <w:rPr>
          <w:b/>
          <w:lang w:val="es-ES"/>
        </w:rPr>
      </w:pPr>
    </w:p>
    <w:p w:rsidR="0041651B" w:rsidRPr="0041651B" w:rsidRDefault="0041651B" w:rsidP="0041651B">
      <w:pPr>
        <w:pStyle w:val="NoSpacing"/>
        <w:rPr>
          <w:lang w:val="es-ES_tradnl"/>
        </w:rPr>
      </w:pPr>
      <w:r w:rsidRPr="0041651B">
        <w:rPr>
          <w:b/>
          <w:lang w:val="es-ES"/>
        </w:rPr>
        <w:t>Día 4.-  ISLA SANTA CRUZ - BALTRA</w:t>
      </w:r>
      <w:r w:rsidRPr="0041651B">
        <w:rPr>
          <w:lang w:val="es-ES"/>
        </w:rPr>
        <w:t xml:space="preserve">                 </w:t>
      </w:r>
      <w:r w:rsidRPr="0041651B">
        <w:rPr>
          <w:lang w:val="es-ES"/>
        </w:rPr>
        <w:tab/>
      </w:r>
    </w:p>
    <w:p w:rsidR="0041651B" w:rsidRPr="0041651B" w:rsidRDefault="0041651B" w:rsidP="0041651B">
      <w:pPr>
        <w:pStyle w:val="NoSpacing"/>
        <w:rPr>
          <w:lang w:val="es-ES"/>
        </w:rPr>
      </w:pPr>
      <w:r w:rsidRPr="0041651B">
        <w:rPr>
          <w:lang w:val="es-ES"/>
        </w:rPr>
        <w:t xml:space="preserve">Traslado desde Puerto Ayora hasta Baltra. </w:t>
      </w:r>
      <w:proofErr w:type="gramStart"/>
      <w:r w:rsidRPr="0041651B">
        <w:rPr>
          <w:lang w:val="es-ES"/>
        </w:rPr>
        <w:t>para</w:t>
      </w:r>
      <w:proofErr w:type="gramEnd"/>
      <w:r w:rsidRPr="0041651B">
        <w:rPr>
          <w:lang w:val="es-ES"/>
        </w:rPr>
        <w:t xml:space="preserve"> abordar el  vuelo a Guayaquil o Quito </w:t>
      </w:r>
    </w:p>
    <w:p w:rsidR="0041651B" w:rsidRPr="0041651B" w:rsidRDefault="0041651B" w:rsidP="0041651B">
      <w:pPr>
        <w:pStyle w:val="NoSpacing"/>
        <w:rPr>
          <w:lang w:val="es-ES_tradnl"/>
        </w:rPr>
      </w:pPr>
    </w:p>
    <w:p w:rsidR="0041651B" w:rsidRDefault="0041651B" w:rsidP="0041651B">
      <w:pPr>
        <w:pStyle w:val="NoSpacing"/>
        <w:rPr>
          <w:lang w:val="es-ES_tradnl"/>
        </w:rPr>
      </w:pPr>
    </w:p>
    <w:p w:rsidR="0041651B" w:rsidRDefault="0041651B" w:rsidP="0041651B">
      <w:pPr>
        <w:pStyle w:val="NoSpacing"/>
        <w:rPr>
          <w:lang w:val="es-ES_tradnl"/>
        </w:rPr>
      </w:pPr>
    </w:p>
    <w:p w:rsidR="0041651B" w:rsidRDefault="0041651B" w:rsidP="0041651B">
      <w:pPr>
        <w:pStyle w:val="NoSpacing"/>
        <w:rPr>
          <w:lang w:val="es-ES_tradnl"/>
        </w:rPr>
      </w:pPr>
    </w:p>
    <w:p w:rsidR="0041651B" w:rsidRDefault="0041651B" w:rsidP="0041651B">
      <w:pPr>
        <w:pStyle w:val="NoSpacing"/>
        <w:rPr>
          <w:lang w:val="es-ES_tradnl"/>
        </w:rPr>
      </w:pPr>
    </w:p>
    <w:p w:rsidR="0041651B" w:rsidRDefault="0041651B" w:rsidP="0041651B">
      <w:pPr>
        <w:pStyle w:val="NoSpacing"/>
        <w:rPr>
          <w:lang w:val="es-ES_tradnl"/>
        </w:rPr>
      </w:pPr>
    </w:p>
    <w:p w:rsidR="0041651B" w:rsidRDefault="0041651B" w:rsidP="0041651B">
      <w:pPr>
        <w:pStyle w:val="NoSpacing"/>
        <w:rPr>
          <w:lang w:val="es-ES_tradnl"/>
        </w:rPr>
      </w:pPr>
    </w:p>
    <w:p w:rsidR="0041651B" w:rsidRDefault="0041651B" w:rsidP="0041651B">
      <w:pPr>
        <w:pStyle w:val="NoSpacing"/>
        <w:rPr>
          <w:lang w:val="es-ES_tradnl"/>
        </w:rPr>
      </w:pPr>
    </w:p>
    <w:p w:rsidR="0041651B" w:rsidRDefault="0041651B" w:rsidP="0041651B">
      <w:pPr>
        <w:pStyle w:val="NoSpacing"/>
        <w:rPr>
          <w:lang w:val="es-ES_tradnl"/>
        </w:rPr>
      </w:pPr>
    </w:p>
    <w:p w:rsidR="0041651B" w:rsidRDefault="0041651B" w:rsidP="0041651B">
      <w:pPr>
        <w:pStyle w:val="NoSpacing"/>
        <w:rPr>
          <w:lang w:val="es-ES_tradnl"/>
        </w:rPr>
      </w:pPr>
    </w:p>
    <w:p w:rsidR="0041651B" w:rsidRDefault="0041651B" w:rsidP="0041651B">
      <w:pPr>
        <w:pStyle w:val="NoSpacing"/>
        <w:rPr>
          <w:lang w:val="es-ES_tradnl"/>
        </w:rPr>
      </w:pPr>
    </w:p>
    <w:p w:rsidR="0041651B" w:rsidRDefault="0041651B" w:rsidP="0041651B">
      <w:pPr>
        <w:pStyle w:val="NoSpacing"/>
        <w:rPr>
          <w:lang w:val="es-ES_tradnl"/>
        </w:rPr>
      </w:pPr>
    </w:p>
    <w:p w:rsidR="0041651B" w:rsidRDefault="0041651B" w:rsidP="0041651B">
      <w:pPr>
        <w:pStyle w:val="NoSpacing"/>
        <w:rPr>
          <w:lang w:val="es-ES_tradnl"/>
        </w:rPr>
      </w:pPr>
    </w:p>
    <w:p w:rsidR="0041651B" w:rsidRDefault="0041651B" w:rsidP="0041651B">
      <w:pPr>
        <w:pStyle w:val="NoSpacing"/>
        <w:rPr>
          <w:lang w:val="es-ES_tradnl"/>
        </w:rPr>
      </w:pPr>
    </w:p>
    <w:p w:rsidR="0041651B" w:rsidRDefault="0041651B" w:rsidP="0041651B">
      <w:pPr>
        <w:pStyle w:val="NoSpacing"/>
        <w:rPr>
          <w:lang w:val="es-ES_tradnl"/>
        </w:rPr>
      </w:pPr>
    </w:p>
    <w:p w:rsidR="0041651B" w:rsidRDefault="0041651B" w:rsidP="0041651B">
      <w:pPr>
        <w:pStyle w:val="NoSpacing"/>
        <w:rPr>
          <w:b/>
          <w:lang w:val="es-ES_tradnl"/>
        </w:rPr>
      </w:pPr>
    </w:p>
    <w:p w:rsidR="0041651B" w:rsidRPr="0041651B" w:rsidRDefault="0041651B" w:rsidP="0041651B">
      <w:pPr>
        <w:pStyle w:val="NoSpacing"/>
        <w:rPr>
          <w:b/>
          <w:lang w:val="es-ES_tradnl"/>
        </w:rPr>
      </w:pPr>
      <w:r w:rsidRPr="0041651B">
        <w:rPr>
          <w:b/>
          <w:lang w:val="es-ES_tradnl"/>
        </w:rPr>
        <w:t>PRECIOS POR PERSONA EN US$ (4 Días)</w:t>
      </w:r>
    </w:p>
    <w:tbl>
      <w:tblPr>
        <w:tblW w:w="8585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1440"/>
        <w:gridCol w:w="1350"/>
        <w:gridCol w:w="1260"/>
      </w:tblGrid>
      <w:tr w:rsidR="0041651B" w:rsidRPr="0041651B" w:rsidTr="0041651B">
        <w:trPr>
          <w:trHeight w:val="297"/>
        </w:trPr>
        <w:tc>
          <w:tcPr>
            <w:tcW w:w="4535" w:type="dxa"/>
            <w:shd w:val="clear" w:color="auto" w:fill="FF6600"/>
            <w:noWrap/>
            <w:vAlign w:val="bottom"/>
          </w:tcPr>
          <w:p w:rsidR="0041651B" w:rsidRPr="0041651B" w:rsidRDefault="0041651B" w:rsidP="0041651B">
            <w:pPr>
              <w:pStyle w:val="NoSpacing"/>
              <w:rPr>
                <w:b/>
                <w:color w:val="FFFFFF" w:themeColor="background1"/>
                <w:lang w:val="es-ES"/>
              </w:rPr>
            </w:pPr>
            <w:r w:rsidRPr="0041651B">
              <w:rPr>
                <w:b/>
                <w:color w:val="FFFFFF" w:themeColor="background1"/>
                <w:lang w:val="es-ES"/>
              </w:rPr>
              <w:t>Hoteles  Puerto Ayora– Isla Santa Cruz</w:t>
            </w:r>
          </w:p>
        </w:tc>
        <w:tc>
          <w:tcPr>
            <w:tcW w:w="1440" w:type="dxa"/>
            <w:shd w:val="clear" w:color="auto" w:fill="FF6600"/>
            <w:vAlign w:val="bottom"/>
          </w:tcPr>
          <w:p w:rsidR="0041651B" w:rsidRPr="0041651B" w:rsidRDefault="0041651B" w:rsidP="0041651B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Sencilla</w:t>
            </w:r>
          </w:p>
        </w:tc>
        <w:tc>
          <w:tcPr>
            <w:tcW w:w="1350" w:type="dxa"/>
            <w:shd w:val="clear" w:color="auto" w:fill="FF6600"/>
            <w:noWrap/>
            <w:vAlign w:val="bottom"/>
          </w:tcPr>
          <w:p w:rsidR="0041651B" w:rsidRPr="0041651B" w:rsidRDefault="0041651B" w:rsidP="0041651B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Doble</w:t>
            </w:r>
          </w:p>
        </w:tc>
        <w:tc>
          <w:tcPr>
            <w:tcW w:w="1260" w:type="dxa"/>
            <w:shd w:val="clear" w:color="auto" w:fill="FF6600"/>
          </w:tcPr>
          <w:p w:rsidR="0041651B" w:rsidRPr="0041651B" w:rsidRDefault="0041651B" w:rsidP="0041651B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Triple</w:t>
            </w:r>
          </w:p>
        </w:tc>
      </w:tr>
      <w:tr w:rsidR="0041651B" w:rsidRPr="0041651B" w:rsidTr="0041651B">
        <w:trPr>
          <w:trHeight w:val="255"/>
        </w:trPr>
        <w:tc>
          <w:tcPr>
            <w:tcW w:w="4535" w:type="dxa"/>
            <w:shd w:val="clear" w:color="auto" w:fill="auto"/>
            <w:noWrap/>
            <w:vAlign w:val="bottom"/>
          </w:tcPr>
          <w:p w:rsidR="0041651B" w:rsidRPr="0041651B" w:rsidRDefault="0041651B" w:rsidP="0041651B">
            <w:pPr>
              <w:pStyle w:val="NoSpacing"/>
              <w:rPr>
                <w:lang w:val="es-ES"/>
              </w:rPr>
            </w:pPr>
            <w:r w:rsidRPr="0041651B">
              <w:rPr>
                <w:lang w:val="es-ES"/>
              </w:rPr>
              <w:t>Económico</w:t>
            </w:r>
            <w:r>
              <w:rPr>
                <w:lang w:val="es-ES"/>
              </w:rPr>
              <w:t xml:space="preserve">  </w:t>
            </w:r>
            <w:r w:rsidRPr="0041651B">
              <w:rPr>
                <w:lang w:val="es-ES"/>
              </w:rPr>
              <w:t xml:space="preserve">Brisas Pacifico </w:t>
            </w:r>
          </w:p>
        </w:tc>
        <w:tc>
          <w:tcPr>
            <w:tcW w:w="1440" w:type="dxa"/>
            <w:vAlign w:val="bottom"/>
          </w:tcPr>
          <w:p w:rsidR="0041651B" w:rsidRPr="0041651B" w:rsidRDefault="0041651B" w:rsidP="0041651B">
            <w:pPr>
              <w:pStyle w:val="NoSpacing"/>
              <w:jc w:val="center"/>
              <w:rPr>
                <w:lang w:val="es-ES"/>
              </w:rPr>
            </w:pPr>
            <w:r w:rsidRPr="0041651B">
              <w:rPr>
                <w:lang w:val="es-ES"/>
              </w:rPr>
              <w:t>450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41651B" w:rsidRPr="0041651B" w:rsidRDefault="0041651B" w:rsidP="0041651B">
            <w:pPr>
              <w:pStyle w:val="NoSpacing"/>
              <w:jc w:val="center"/>
              <w:rPr>
                <w:lang w:val="es-ES"/>
              </w:rPr>
            </w:pPr>
            <w:r w:rsidRPr="0041651B">
              <w:rPr>
                <w:lang w:val="es-ES"/>
              </w:rPr>
              <w:t>420</w:t>
            </w:r>
          </w:p>
        </w:tc>
        <w:tc>
          <w:tcPr>
            <w:tcW w:w="1260" w:type="dxa"/>
          </w:tcPr>
          <w:p w:rsidR="0041651B" w:rsidRPr="0041651B" w:rsidRDefault="0041651B" w:rsidP="0041651B">
            <w:pPr>
              <w:pStyle w:val="NoSpacing"/>
              <w:jc w:val="center"/>
              <w:rPr>
                <w:lang w:val="es-ES"/>
              </w:rPr>
            </w:pPr>
            <w:r w:rsidRPr="0041651B">
              <w:rPr>
                <w:lang w:val="es-ES"/>
              </w:rPr>
              <w:t>405</w:t>
            </w:r>
          </w:p>
        </w:tc>
      </w:tr>
      <w:tr w:rsidR="0041651B" w:rsidRPr="0041651B" w:rsidTr="0041651B">
        <w:trPr>
          <w:trHeight w:val="255"/>
        </w:trPr>
        <w:tc>
          <w:tcPr>
            <w:tcW w:w="4535" w:type="dxa"/>
            <w:shd w:val="clear" w:color="auto" w:fill="auto"/>
            <w:noWrap/>
            <w:vAlign w:val="bottom"/>
          </w:tcPr>
          <w:p w:rsidR="0041651B" w:rsidRPr="0041651B" w:rsidRDefault="0041651B" w:rsidP="0041651B">
            <w:pPr>
              <w:pStyle w:val="NoSpacing"/>
              <w:rPr>
                <w:lang w:val="es-ES"/>
              </w:rPr>
            </w:pPr>
            <w:r w:rsidRPr="0041651B">
              <w:rPr>
                <w:lang w:val="es-ES"/>
              </w:rPr>
              <w:t xml:space="preserve">Turista         </w:t>
            </w:r>
            <w:proofErr w:type="spellStart"/>
            <w:r w:rsidRPr="0041651B">
              <w:rPr>
                <w:lang w:val="es-ES"/>
              </w:rPr>
              <w:t>Dejavu</w:t>
            </w:r>
            <w:proofErr w:type="spellEnd"/>
            <w:r w:rsidRPr="0041651B">
              <w:rPr>
                <w:lang w:val="es-ES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:rsidR="0041651B" w:rsidRPr="0041651B" w:rsidRDefault="0041651B" w:rsidP="0041651B">
            <w:pPr>
              <w:pStyle w:val="NoSpacing"/>
              <w:jc w:val="center"/>
              <w:rPr>
                <w:lang w:val="es-ES"/>
              </w:rPr>
            </w:pPr>
            <w:r w:rsidRPr="0041651B">
              <w:rPr>
                <w:lang w:val="es-ES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41651B" w:rsidRPr="0041651B" w:rsidRDefault="0041651B" w:rsidP="0041651B">
            <w:pPr>
              <w:pStyle w:val="NoSpacing"/>
              <w:jc w:val="center"/>
              <w:rPr>
                <w:lang w:val="es-ES"/>
              </w:rPr>
            </w:pPr>
            <w:r w:rsidRPr="0041651B">
              <w:rPr>
                <w:lang w:val="es-ES"/>
              </w:rPr>
              <w:t>510</w:t>
            </w:r>
          </w:p>
        </w:tc>
        <w:tc>
          <w:tcPr>
            <w:tcW w:w="1260" w:type="dxa"/>
          </w:tcPr>
          <w:p w:rsidR="0041651B" w:rsidRPr="0041651B" w:rsidRDefault="0041651B" w:rsidP="0041651B">
            <w:pPr>
              <w:pStyle w:val="NoSpacing"/>
              <w:jc w:val="center"/>
              <w:rPr>
                <w:lang w:val="es-ES"/>
              </w:rPr>
            </w:pPr>
            <w:r w:rsidRPr="0041651B">
              <w:rPr>
                <w:lang w:val="es-ES"/>
              </w:rPr>
              <w:t>480</w:t>
            </w:r>
          </w:p>
        </w:tc>
      </w:tr>
      <w:tr w:rsidR="0041651B" w:rsidRPr="0041651B" w:rsidTr="0041651B">
        <w:trPr>
          <w:trHeight w:val="255"/>
        </w:trPr>
        <w:tc>
          <w:tcPr>
            <w:tcW w:w="4535" w:type="dxa"/>
            <w:shd w:val="clear" w:color="auto" w:fill="auto"/>
            <w:noWrap/>
            <w:vAlign w:val="bottom"/>
          </w:tcPr>
          <w:p w:rsidR="0041651B" w:rsidRPr="0041651B" w:rsidRDefault="0041651B" w:rsidP="0041651B">
            <w:pPr>
              <w:pStyle w:val="NoSpacing"/>
              <w:rPr>
                <w:lang w:val="es-ES"/>
              </w:rPr>
            </w:pPr>
            <w:r w:rsidRPr="0041651B">
              <w:rPr>
                <w:lang w:val="es-ES"/>
              </w:rPr>
              <w:t xml:space="preserve">Superior       </w:t>
            </w:r>
            <w:proofErr w:type="spellStart"/>
            <w:r w:rsidRPr="0041651B">
              <w:rPr>
                <w:lang w:val="es-ES"/>
              </w:rPr>
              <w:t>Ikala</w:t>
            </w:r>
            <w:proofErr w:type="spellEnd"/>
          </w:p>
        </w:tc>
        <w:tc>
          <w:tcPr>
            <w:tcW w:w="1440" w:type="dxa"/>
            <w:vAlign w:val="bottom"/>
          </w:tcPr>
          <w:p w:rsidR="0041651B" w:rsidRPr="0041651B" w:rsidRDefault="0041651B" w:rsidP="0041651B">
            <w:pPr>
              <w:pStyle w:val="NoSpacing"/>
              <w:jc w:val="center"/>
              <w:rPr>
                <w:lang w:val="es-ES"/>
              </w:rPr>
            </w:pPr>
            <w:r w:rsidRPr="0041651B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41651B">
              <w:rPr>
                <w:lang w:val="es-ES"/>
              </w:rPr>
              <w:t>095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41651B" w:rsidRPr="0041651B" w:rsidRDefault="0041651B" w:rsidP="0041651B">
            <w:pPr>
              <w:pStyle w:val="NoSpacing"/>
              <w:jc w:val="center"/>
              <w:rPr>
                <w:lang w:val="es-ES"/>
              </w:rPr>
            </w:pPr>
            <w:r w:rsidRPr="0041651B">
              <w:rPr>
                <w:lang w:val="es-ES"/>
              </w:rPr>
              <w:t>690</w:t>
            </w:r>
          </w:p>
        </w:tc>
        <w:tc>
          <w:tcPr>
            <w:tcW w:w="1260" w:type="dxa"/>
          </w:tcPr>
          <w:p w:rsidR="0041651B" w:rsidRPr="0041651B" w:rsidRDefault="0041651B" w:rsidP="0041651B">
            <w:pPr>
              <w:pStyle w:val="NoSpacing"/>
              <w:jc w:val="center"/>
              <w:rPr>
                <w:lang w:val="es-ES"/>
              </w:rPr>
            </w:pPr>
            <w:r w:rsidRPr="0041651B">
              <w:rPr>
                <w:lang w:val="es-ES"/>
              </w:rPr>
              <w:t>645</w:t>
            </w:r>
          </w:p>
        </w:tc>
      </w:tr>
      <w:tr w:rsidR="0041651B" w:rsidRPr="0041651B" w:rsidTr="0041651B">
        <w:trPr>
          <w:trHeight w:val="255"/>
        </w:trPr>
        <w:tc>
          <w:tcPr>
            <w:tcW w:w="4535" w:type="dxa"/>
            <w:shd w:val="clear" w:color="auto" w:fill="auto"/>
            <w:noWrap/>
            <w:vAlign w:val="bottom"/>
          </w:tcPr>
          <w:p w:rsidR="0041651B" w:rsidRPr="0041651B" w:rsidRDefault="0041651B" w:rsidP="0041651B">
            <w:pPr>
              <w:pStyle w:val="NoSpacing"/>
              <w:rPr>
                <w:lang w:val="es-ES"/>
              </w:rPr>
            </w:pPr>
            <w:r w:rsidRPr="0041651B">
              <w:rPr>
                <w:lang w:val="es-ES"/>
              </w:rPr>
              <w:t xml:space="preserve">Lujo             </w:t>
            </w:r>
            <w:proofErr w:type="spellStart"/>
            <w:r w:rsidRPr="0041651B">
              <w:rPr>
                <w:lang w:val="es-ES"/>
              </w:rPr>
              <w:t>Finch</w:t>
            </w:r>
            <w:proofErr w:type="spellEnd"/>
            <w:r w:rsidRPr="0041651B">
              <w:rPr>
                <w:lang w:val="es-ES"/>
              </w:rPr>
              <w:t xml:space="preserve"> </w:t>
            </w:r>
            <w:proofErr w:type="spellStart"/>
            <w:r w:rsidRPr="0041651B">
              <w:rPr>
                <w:lang w:val="es-ES"/>
              </w:rPr>
              <w:t>Bay</w:t>
            </w:r>
            <w:proofErr w:type="spellEnd"/>
          </w:p>
        </w:tc>
        <w:tc>
          <w:tcPr>
            <w:tcW w:w="1440" w:type="dxa"/>
            <w:vAlign w:val="bottom"/>
          </w:tcPr>
          <w:p w:rsidR="0041651B" w:rsidRPr="0041651B" w:rsidRDefault="0041651B" w:rsidP="0041651B">
            <w:pPr>
              <w:pStyle w:val="NoSpacing"/>
              <w:jc w:val="center"/>
              <w:rPr>
                <w:lang w:val="es-ES"/>
              </w:rPr>
            </w:pPr>
            <w:r w:rsidRPr="0041651B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41651B">
              <w:rPr>
                <w:lang w:val="es-ES"/>
              </w:rPr>
              <w:t>965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41651B" w:rsidRPr="0041651B" w:rsidRDefault="0041651B" w:rsidP="0041651B">
            <w:pPr>
              <w:pStyle w:val="NoSpacing"/>
              <w:jc w:val="center"/>
              <w:rPr>
                <w:lang w:val="es-ES"/>
              </w:rPr>
            </w:pPr>
            <w:r w:rsidRPr="0041651B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41651B">
              <w:rPr>
                <w:lang w:val="es-ES"/>
              </w:rPr>
              <w:t>155</w:t>
            </w:r>
          </w:p>
        </w:tc>
        <w:tc>
          <w:tcPr>
            <w:tcW w:w="1260" w:type="dxa"/>
          </w:tcPr>
          <w:p w:rsidR="0041651B" w:rsidRPr="0041651B" w:rsidRDefault="0041651B" w:rsidP="0041651B">
            <w:pPr>
              <w:pStyle w:val="NoSpacing"/>
              <w:jc w:val="center"/>
              <w:rPr>
                <w:lang w:val="es-ES"/>
              </w:rPr>
            </w:pPr>
            <w:r w:rsidRPr="0041651B">
              <w:rPr>
                <w:lang w:val="es-ES"/>
              </w:rPr>
              <w:t>---</w:t>
            </w:r>
          </w:p>
        </w:tc>
      </w:tr>
    </w:tbl>
    <w:p w:rsidR="0041651B" w:rsidRPr="0041651B" w:rsidRDefault="0041651B" w:rsidP="0041651B">
      <w:pPr>
        <w:pStyle w:val="NoSpacing"/>
        <w:rPr>
          <w:lang w:val="es-ES"/>
        </w:rPr>
      </w:pPr>
      <w:r w:rsidRPr="0041651B">
        <w:rPr>
          <w:lang w:val="es-ES"/>
        </w:rPr>
        <w:t xml:space="preserve">*Niños pagan 20% de tarifa de adulto en </w:t>
      </w:r>
      <w:r>
        <w:rPr>
          <w:lang w:val="es-ES"/>
        </w:rPr>
        <w:t>sencilla o doble</w:t>
      </w:r>
      <w:r w:rsidRPr="0041651B">
        <w:rPr>
          <w:lang w:val="es-ES"/>
        </w:rPr>
        <w:t xml:space="preserve"> *Suplemento 1 </w:t>
      </w:r>
      <w:r>
        <w:rPr>
          <w:lang w:val="es-ES"/>
        </w:rPr>
        <w:t>pasajero viajando</w:t>
      </w:r>
      <w:r w:rsidRPr="0041651B">
        <w:rPr>
          <w:lang w:val="es-ES"/>
        </w:rPr>
        <w:t xml:space="preserve"> solo </w:t>
      </w:r>
      <w:r>
        <w:rPr>
          <w:lang w:val="es-ES"/>
        </w:rPr>
        <w:t>US</w:t>
      </w:r>
      <w:r w:rsidRPr="0041651B">
        <w:rPr>
          <w:lang w:val="es-ES"/>
        </w:rPr>
        <w:t>$ 100</w:t>
      </w:r>
    </w:p>
    <w:p w:rsidR="0041651B" w:rsidRPr="0041651B" w:rsidRDefault="0041651B" w:rsidP="0041651B">
      <w:pPr>
        <w:pStyle w:val="NoSpacing"/>
        <w:rPr>
          <w:lang w:val="es-ES"/>
        </w:rPr>
      </w:pPr>
      <w:r w:rsidRPr="0041651B">
        <w:rPr>
          <w:lang w:val="es-ES"/>
        </w:rPr>
        <w:t xml:space="preserve">*El Orden de los servicios puede variar en sitio. </w:t>
      </w:r>
    </w:p>
    <w:p w:rsidR="0041651B" w:rsidRPr="0041651B" w:rsidRDefault="0041651B" w:rsidP="0041651B">
      <w:pPr>
        <w:pStyle w:val="NoSpacing"/>
        <w:rPr>
          <w:lang w:val="es-ES"/>
        </w:rPr>
      </w:pPr>
    </w:p>
    <w:p w:rsidR="0041651B" w:rsidRPr="0041651B" w:rsidRDefault="0041651B" w:rsidP="0041651B">
      <w:pPr>
        <w:pStyle w:val="NoSpacing"/>
        <w:rPr>
          <w:lang w:val="es-ES"/>
        </w:rPr>
      </w:pPr>
      <w:r w:rsidRPr="0041651B">
        <w:rPr>
          <w:b/>
          <w:lang w:val="es-ES"/>
        </w:rPr>
        <w:t>Incluye:</w:t>
      </w:r>
    </w:p>
    <w:p w:rsidR="0041651B" w:rsidRPr="0041651B" w:rsidRDefault="0041651B" w:rsidP="0041651B">
      <w:pPr>
        <w:pStyle w:val="NoSpacing"/>
        <w:rPr>
          <w:lang w:val="es-ES"/>
        </w:rPr>
      </w:pPr>
      <w:r w:rsidRPr="0041651B">
        <w:rPr>
          <w:lang w:val="es-ES"/>
        </w:rPr>
        <w:t>- Traslados en Transporte terrestre y marítimo “Lancha” según itinerario entre las Islas.</w:t>
      </w:r>
    </w:p>
    <w:p w:rsidR="0041651B" w:rsidRPr="0041651B" w:rsidRDefault="0041651B" w:rsidP="0041651B">
      <w:pPr>
        <w:pStyle w:val="NoSpacing"/>
        <w:rPr>
          <w:lang w:val="es-ES"/>
        </w:rPr>
      </w:pPr>
      <w:r w:rsidRPr="0041651B">
        <w:rPr>
          <w:lang w:val="es-ES"/>
        </w:rPr>
        <w:t>- 3 Noches de Alojamiento con desayunos en Hotel elegido</w:t>
      </w:r>
    </w:p>
    <w:p w:rsidR="0041651B" w:rsidRPr="0041651B" w:rsidRDefault="0041651B" w:rsidP="0041651B">
      <w:pPr>
        <w:pStyle w:val="NoSpacing"/>
        <w:rPr>
          <w:lang w:val="es-ES"/>
        </w:rPr>
      </w:pPr>
      <w:r w:rsidRPr="0041651B">
        <w:rPr>
          <w:lang w:val="es-ES"/>
        </w:rPr>
        <w:t>- 1 Tour Navegable en Yate, con almuerzo según disponibilidad.</w:t>
      </w:r>
      <w:r>
        <w:rPr>
          <w:lang w:val="es-ES"/>
        </w:rPr>
        <w:t xml:space="preserve"> </w:t>
      </w:r>
      <w:r w:rsidRPr="0041651B">
        <w:rPr>
          <w:lang w:val="es-ES"/>
        </w:rPr>
        <w:t>Plazas o Seymour solamente</w:t>
      </w:r>
    </w:p>
    <w:p w:rsidR="0041651B" w:rsidRPr="0041651B" w:rsidRDefault="0041651B" w:rsidP="0041651B">
      <w:pPr>
        <w:pStyle w:val="NoSpacing"/>
        <w:rPr>
          <w:lang w:val="es-ES"/>
        </w:rPr>
      </w:pPr>
      <w:r w:rsidRPr="0041651B">
        <w:rPr>
          <w:lang w:val="es-ES"/>
        </w:rPr>
        <w:t>- Guía del Parque Nacional  en las visitas.</w:t>
      </w:r>
    </w:p>
    <w:p w:rsidR="0041651B" w:rsidRPr="0041651B" w:rsidRDefault="0041651B" w:rsidP="0041651B">
      <w:pPr>
        <w:pStyle w:val="NoSpacing"/>
        <w:rPr>
          <w:b/>
          <w:lang w:val="es-ES"/>
        </w:rPr>
      </w:pPr>
    </w:p>
    <w:p w:rsidR="0041651B" w:rsidRPr="0041651B" w:rsidRDefault="0041651B" w:rsidP="0041651B">
      <w:pPr>
        <w:pStyle w:val="NoSpacing"/>
        <w:rPr>
          <w:b/>
          <w:lang w:val="es-ES"/>
        </w:rPr>
      </w:pPr>
      <w:r w:rsidRPr="0041651B">
        <w:rPr>
          <w:b/>
          <w:lang w:val="es-ES"/>
        </w:rPr>
        <w:t>No incluye:</w:t>
      </w:r>
    </w:p>
    <w:p w:rsidR="0041651B" w:rsidRPr="0041651B" w:rsidRDefault="0041651B" w:rsidP="0041651B">
      <w:pPr>
        <w:pStyle w:val="NoSpacing"/>
        <w:rPr>
          <w:lang w:val="es-ES"/>
        </w:rPr>
      </w:pPr>
      <w:r w:rsidRPr="0041651B">
        <w:rPr>
          <w:lang w:val="es-ES"/>
        </w:rPr>
        <w:t xml:space="preserve">-Boleto aéreo interno desde Quito o Guayaquil a </w:t>
      </w:r>
      <w:proofErr w:type="spellStart"/>
      <w:r w:rsidRPr="0041651B">
        <w:rPr>
          <w:lang w:val="es-ES"/>
        </w:rPr>
        <w:t>Galapagos</w:t>
      </w:r>
      <w:proofErr w:type="spellEnd"/>
      <w:r w:rsidRPr="0041651B">
        <w:rPr>
          <w:lang w:val="es-ES"/>
        </w:rPr>
        <w:t xml:space="preserve"> Baltra </w:t>
      </w:r>
      <w:r>
        <w:rPr>
          <w:lang w:val="es-ES"/>
        </w:rPr>
        <w:t>US</w:t>
      </w:r>
      <w:r w:rsidRPr="0041651B">
        <w:rPr>
          <w:lang w:val="es-ES"/>
        </w:rPr>
        <w:t xml:space="preserve">$ 520 adultos </w:t>
      </w:r>
      <w:r>
        <w:rPr>
          <w:lang w:val="es-ES"/>
        </w:rPr>
        <w:t>US</w:t>
      </w:r>
      <w:r w:rsidRPr="0041651B">
        <w:rPr>
          <w:lang w:val="es-ES"/>
        </w:rPr>
        <w:t xml:space="preserve">$ 260 niños </w:t>
      </w:r>
    </w:p>
    <w:p w:rsidR="0041651B" w:rsidRPr="0041651B" w:rsidRDefault="0041651B" w:rsidP="0041651B">
      <w:pPr>
        <w:pStyle w:val="NoSpacing"/>
        <w:rPr>
          <w:lang w:val="es-ES"/>
        </w:rPr>
      </w:pPr>
      <w:r w:rsidRPr="0041651B">
        <w:rPr>
          <w:lang w:val="es-ES"/>
        </w:rPr>
        <w:t xml:space="preserve">-Tasa de </w:t>
      </w:r>
      <w:r w:rsidRPr="0041651B">
        <w:rPr>
          <w:b/>
          <w:lang w:val="es-ES"/>
        </w:rPr>
        <w:t>ingreso</w:t>
      </w:r>
      <w:r w:rsidRPr="0041651B">
        <w:rPr>
          <w:lang w:val="es-ES"/>
        </w:rPr>
        <w:t xml:space="preserve"> a las Islas se paga en efectivo a su ingreso</w:t>
      </w:r>
      <w:r>
        <w:rPr>
          <w:lang w:val="es-ES"/>
        </w:rPr>
        <w:t xml:space="preserve"> </w:t>
      </w:r>
      <w:r w:rsidRPr="0041651B">
        <w:rPr>
          <w:b/>
          <w:lang w:val="es-ES"/>
        </w:rPr>
        <w:t>US$ 70 o US$ 120</w:t>
      </w:r>
      <w:r w:rsidRPr="0041651B">
        <w:rPr>
          <w:lang w:val="es-ES"/>
        </w:rPr>
        <w:t xml:space="preserve">.  </w:t>
      </w:r>
    </w:p>
    <w:p w:rsidR="0041651B" w:rsidRPr="0041651B" w:rsidRDefault="0041651B" w:rsidP="0041651B">
      <w:pPr>
        <w:pStyle w:val="NoSpacing"/>
        <w:rPr>
          <w:b/>
          <w:lang w:val="es-ES_tradnl"/>
        </w:rPr>
      </w:pPr>
      <w:r w:rsidRPr="0041651B">
        <w:rPr>
          <w:lang w:val="es-ES_tradnl"/>
        </w:rPr>
        <w:t>-Comidas, Visitas o Boletos Atracciones NO mencionados en la Descripción del itinerario.</w:t>
      </w:r>
    </w:p>
    <w:p w:rsidR="0041651B" w:rsidRPr="0041651B" w:rsidRDefault="0041651B" w:rsidP="0041651B">
      <w:pPr>
        <w:pStyle w:val="NoSpacing"/>
        <w:rPr>
          <w:b/>
          <w:lang w:val="es-ES"/>
        </w:rPr>
      </w:pPr>
      <w:r w:rsidRPr="0041651B">
        <w:rPr>
          <w:lang w:val="es-ES"/>
        </w:rPr>
        <w:t>-Tour Navegables en Yate, con almuerzo según disponibilidad a Plazas o Seymour solamente</w:t>
      </w:r>
    </w:p>
    <w:p w:rsidR="0041651B" w:rsidRDefault="0041651B" w:rsidP="0041651B">
      <w:pPr>
        <w:pStyle w:val="NoSpacing"/>
        <w:rPr>
          <w:lang w:val="es-ES"/>
        </w:rPr>
      </w:pPr>
    </w:p>
    <w:p w:rsidR="0041651B" w:rsidRPr="0041651B" w:rsidRDefault="0041651B" w:rsidP="0041651B">
      <w:pPr>
        <w:pStyle w:val="NoSpacing"/>
        <w:rPr>
          <w:b/>
          <w:lang w:val="es-ES"/>
        </w:rPr>
      </w:pPr>
      <w:r w:rsidRPr="0041651B">
        <w:rPr>
          <w:b/>
          <w:lang w:val="es-ES"/>
        </w:rPr>
        <w:t xml:space="preserve">Tarifas sujetas a cambio y disponibilidad al momento de hacer las reservaciones en firme. </w:t>
      </w:r>
    </w:p>
    <w:sectPr w:rsidR="0041651B" w:rsidRPr="0041651B" w:rsidSect="0041651B">
      <w:headerReference w:type="default" r:id="rId6"/>
      <w:pgSz w:w="12240" w:h="15840"/>
      <w:pgMar w:top="1417" w:right="1440" w:bottom="1417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4E" w:rsidRDefault="00EB1A4E" w:rsidP="002B4F8C">
      <w:pPr>
        <w:spacing w:after="0" w:line="240" w:lineRule="auto"/>
      </w:pPr>
      <w:r>
        <w:separator/>
      </w:r>
    </w:p>
  </w:endnote>
  <w:endnote w:type="continuationSeparator" w:id="0">
    <w:p w:rsidR="00EB1A4E" w:rsidRDefault="00EB1A4E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4E" w:rsidRDefault="00EB1A4E" w:rsidP="002B4F8C">
      <w:pPr>
        <w:spacing w:after="0" w:line="240" w:lineRule="auto"/>
      </w:pPr>
      <w:r>
        <w:separator/>
      </w:r>
    </w:p>
  </w:footnote>
  <w:footnote w:type="continuationSeparator" w:id="0">
    <w:p w:rsidR="00EB1A4E" w:rsidRDefault="00EB1A4E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Header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2B4F8C"/>
    <w:rsid w:val="0041651B"/>
    <w:rsid w:val="00862A11"/>
    <w:rsid w:val="00C05DC6"/>
    <w:rsid w:val="00E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8C"/>
  </w:style>
  <w:style w:type="paragraph" w:styleId="Footer">
    <w:name w:val="footer"/>
    <w:basedOn w:val="Normal"/>
    <w:link w:val="Foot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8C"/>
  </w:style>
  <w:style w:type="paragraph" w:styleId="NoSpacing">
    <w:name w:val="No Spacing"/>
    <w:uiPriority w:val="1"/>
    <w:qFormat/>
    <w:rsid w:val="004165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Garnica</dc:creator>
  <cp:keywords/>
  <dc:description/>
  <cp:lastModifiedBy>Alicia Escobar</cp:lastModifiedBy>
  <cp:revision>2</cp:revision>
  <dcterms:created xsi:type="dcterms:W3CDTF">2020-03-24T22:57:00Z</dcterms:created>
  <dcterms:modified xsi:type="dcterms:W3CDTF">2020-03-24T22:57:00Z</dcterms:modified>
</cp:coreProperties>
</file>