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C4" w:rsidRDefault="00925FC4" w:rsidP="00925FC4">
      <w:pPr>
        <w:jc w:val="center"/>
        <w:rPr>
          <w:rFonts w:ascii="Viga" w:hAnsi="Viga" w:cs="Open Sans"/>
          <w:bCs/>
          <w:sz w:val="28"/>
        </w:rPr>
      </w:pPr>
    </w:p>
    <w:p w:rsidR="00925FC4" w:rsidRDefault="00925FC4" w:rsidP="00925FC4">
      <w:pPr>
        <w:jc w:val="center"/>
        <w:rPr>
          <w:rFonts w:ascii="Viga" w:hAnsi="Viga" w:cs="Open Sans"/>
          <w:bCs/>
          <w:sz w:val="28"/>
        </w:rPr>
      </w:pPr>
      <w:bookmarkStart w:id="0" w:name="_GoBack"/>
      <w:bookmarkEnd w:id="0"/>
      <w:r w:rsidRPr="005A74FF">
        <w:rPr>
          <w:rFonts w:ascii="Viga" w:hAnsi="Viga" w:cs="Open Sans"/>
          <w:bCs/>
          <w:sz w:val="28"/>
        </w:rPr>
        <w:t xml:space="preserve">CITY PACK </w:t>
      </w:r>
      <w:r>
        <w:rPr>
          <w:rFonts w:ascii="Viga" w:hAnsi="Viga" w:cs="Open Sans"/>
          <w:bCs/>
          <w:sz w:val="28"/>
        </w:rPr>
        <w:t>BARILOCHE</w:t>
      </w:r>
    </w:p>
    <w:p w:rsidR="00925FC4" w:rsidRPr="005A74FF" w:rsidRDefault="00925FC4" w:rsidP="00925FC4">
      <w:pPr>
        <w:jc w:val="center"/>
        <w:rPr>
          <w:rFonts w:ascii="Viga" w:hAnsi="Viga" w:cs="Open Sans"/>
          <w:bCs/>
          <w:sz w:val="28"/>
        </w:rPr>
      </w:pPr>
      <w:r>
        <w:rPr>
          <w:noProof/>
          <w:lang w:val="es-GT" w:eastAsia="es-GT"/>
        </w:rPr>
        <w:drawing>
          <wp:inline distT="0" distB="0" distL="0" distR="0" wp14:anchorId="4149C82F" wp14:editId="469198FA">
            <wp:extent cx="5611128" cy="2667000"/>
            <wp:effectExtent l="133350" t="76200" r="85090" b="133350"/>
            <wp:docPr id="7" name="Imagen 7" descr="Nuevas excursiones y cervecerías: así Bariloche se posiciona como el  destino estrella del verano - Noticias económicas, financieras y de  negocios - El Cron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evas excursiones y cervecerías: así Bariloche se posiciona como el  destino estrella del verano - Noticias económicas, financieras y de  negocios - El Cronis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2"/>
                    <a:stretch/>
                  </pic:blipFill>
                  <pic:spPr bwMode="auto">
                    <a:xfrm>
                      <a:off x="0" y="0"/>
                      <a:ext cx="5612130" cy="26674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FC4" w:rsidRDefault="00925FC4" w:rsidP="00925FC4">
      <w:pPr>
        <w:rPr>
          <w:rFonts w:ascii="Open Sans" w:hAnsi="Open Sans" w:cs="Open Sans"/>
          <w:b/>
        </w:rPr>
      </w:pPr>
    </w:p>
    <w:p w:rsidR="00925FC4" w:rsidRPr="005A74FF" w:rsidRDefault="00925FC4" w:rsidP="00925FC4">
      <w:pPr>
        <w:rPr>
          <w:rFonts w:ascii="Open Sans" w:hAnsi="Open Sans" w:cs="Open Sans"/>
          <w:b/>
        </w:rPr>
      </w:pPr>
      <w:r w:rsidRPr="005A74FF">
        <w:rPr>
          <w:rFonts w:ascii="Open Sans" w:hAnsi="Open Sans" w:cs="Open Sans"/>
          <w:b/>
        </w:rPr>
        <w:t>PAQUETE INCLUYE:</w:t>
      </w:r>
    </w:p>
    <w:p w:rsidR="00925FC4" w:rsidRPr="005A74FF" w:rsidRDefault="00925FC4" w:rsidP="00925FC4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5A74FF">
        <w:rPr>
          <w:rFonts w:ascii="Open Sans" w:hAnsi="Open Sans" w:cs="Open Sans"/>
        </w:rPr>
        <w:t xml:space="preserve">Traslado aeropuerto – hotel </w:t>
      </w:r>
      <w:r>
        <w:rPr>
          <w:rFonts w:ascii="Open Sans" w:hAnsi="Open Sans" w:cs="Open Sans"/>
        </w:rPr>
        <w:t>–</w:t>
      </w:r>
      <w:r w:rsidRPr="005A74FF">
        <w:rPr>
          <w:rFonts w:ascii="Open Sans" w:hAnsi="Open Sans" w:cs="Open Sans"/>
        </w:rPr>
        <w:t xml:space="preserve"> aeropuerto</w:t>
      </w:r>
      <w:r>
        <w:rPr>
          <w:rFonts w:ascii="Open Sans" w:hAnsi="Open Sans" w:cs="Open Sans"/>
        </w:rPr>
        <w:t xml:space="preserve"> en servicio privado</w:t>
      </w:r>
    </w:p>
    <w:p w:rsidR="00925FC4" w:rsidRDefault="00925FC4" w:rsidP="00925FC4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5A74FF">
        <w:rPr>
          <w:rFonts w:ascii="Open Sans" w:hAnsi="Open Sans" w:cs="Open Sans"/>
        </w:rPr>
        <w:t>3 Noches de alojamiento con desayuno</w:t>
      </w:r>
    </w:p>
    <w:p w:rsidR="00925FC4" w:rsidRPr="005A74FF" w:rsidRDefault="00925FC4" w:rsidP="00925FC4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Circuito chico con ascenso a Cerro Campanario</w:t>
      </w:r>
    </w:p>
    <w:p w:rsidR="00925FC4" w:rsidRDefault="00925FC4" w:rsidP="00925FC4">
      <w:pPr>
        <w:rPr>
          <w:rFonts w:ascii="Open Sans" w:hAnsi="Open Sans" w:cs="Open Sans"/>
        </w:rPr>
      </w:pPr>
    </w:p>
    <w:p w:rsidR="00925FC4" w:rsidRPr="005A74FF" w:rsidRDefault="00925FC4" w:rsidP="00925FC4">
      <w:pPr>
        <w:rPr>
          <w:rFonts w:ascii="Open Sans" w:hAnsi="Open Sans" w:cs="Open Sans"/>
          <w:b/>
        </w:rPr>
      </w:pPr>
      <w:r w:rsidRPr="005A74FF">
        <w:rPr>
          <w:rFonts w:ascii="Open Sans" w:hAnsi="Open Sans" w:cs="Open Sans"/>
          <w:b/>
        </w:rPr>
        <w:t>PRECIOS POR PERSONA EN US$</w:t>
      </w:r>
    </w:p>
    <w:p w:rsidR="00925FC4" w:rsidRPr="006E548C" w:rsidRDefault="00925FC4" w:rsidP="00925FC4">
      <w:pPr>
        <w:spacing w:after="0"/>
        <w:rPr>
          <w:rFonts w:ascii="Open Sans" w:hAnsi="Open Sans" w:cs="Open Sans"/>
          <w:b/>
          <w:bCs/>
        </w:rPr>
      </w:pPr>
    </w:p>
    <w:tbl>
      <w:tblPr>
        <w:tblStyle w:val="Tablaconcuadrcula"/>
        <w:tblW w:w="7393" w:type="dxa"/>
        <w:tblLook w:val="04A0" w:firstRow="1" w:lastRow="0" w:firstColumn="1" w:lastColumn="0" w:noHBand="0" w:noVBand="1"/>
      </w:tblPr>
      <w:tblGrid>
        <w:gridCol w:w="1560"/>
        <w:gridCol w:w="2400"/>
        <w:gridCol w:w="1847"/>
        <w:gridCol w:w="1586"/>
      </w:tblGrid>
      <w:tr w:rsidR="00925FC4" w:rsidRPr="005A74FF" w:rsidTr="00BF2FA3">
        <w:trPr>
          <w:trHeight w:val="315"/>
        </w:trPr>
        <w:tc>
          <w:tcPr>
            <w:tcW w:w="1560" w:type="dxa"/>
            <w:shd w:val="clear" w:color="auto" w:fill="FF6600"/>
            <w:noWrap/>
            <w:hideMark/>
          </w:tcPr>
          <w:p w:rsidR="00925FC4" w:rsidRPr="005A74FF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FFFFFF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CATEGORIA</w:t>
            </w:r>
          </w:p>
        </w:tc>
        <w:tc>
          <w:tcPr>
            <w:tcW w:w="2400" w:type="dxa"/>
            <w:shd w:val="clear" w:color="auto" w:fill="FF6600"/>
            <w:noWrap/>
            <w:hideMark/>
          </w:tcPr>
          <w:p w:rsidR="00925FC4" w:rsidRPr="005A74FF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HOTEL</w:t>
            </w:r>
          </w:p>
        </w:tc>
        <w:tc>
          <w:tcPr>
            <w:tcW w:w="1847" w:type="dxa"/>
            <w:shd w:val="clear" w:color="auto" w:fill="FF6600"/>
            <w:noWrap/>
            <w:hideMark/>
          </w:tcPr>
          <w:p w:rsidR="00925FC4" w:rsidRPr="005A74FF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DBL</w:t>
            </w:r>
          </w:p>
        </w:tc>
        <w:tc>
          <w:tcPr>
            <w:tcW w:w="1586" w:type="dxa"/>
            <w:shd w:val="clear" w:color="auto" w:fill="FF6600"/>
            <w:noWrap/>
            <w:hideMark/>
          </w:tcPr>
          <w:p w:rsidR="00925FC4" w:rsidRPr="005A74FF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N/A</w:t>
            </w:r>
          </w:p>
        </w:tc>
      </w:tr>
      <w:tr w:rsidR="00925FC4" w:rsidRPr="005A74FF" w:rsidTr="00BF2FA3">
        <w:trPr>
          <w:trHeight w:val="315"/>
        </w:trPr>
        <w:tc>
          <w:tcPr>
            <w:tcW w:w="1560" w:type="dxa"/>
            <w:noWrap/>
            <w:hideMark/>
          </w:tcPr>
          <w:p w:rsidR="00925FC4" w:rsidRPr="005A74FF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  <w:t>TURISTA</w:t>
            </w:r>
          </w:p>
        </w:tc>
        <w:tc>
          <w:tcPr>
            <w:tcW w:w="2400" w:type="dxa"/>
            <w:noWrap/>
            <w:hideMark/>
          </w:tcPr>
          <w:p w:rsidR="00925FC4" w:rsidRPr="005A74FF" w:rsidRDefault="00925FC4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Aconcagua</w:t>
            </w:r>
          </w:p>
        </w:tc>
        <w:tc>
          <w:tcPr>
            <w:tcW w:w="1847" w:type="dxa"/>
            <w:noWrap/>
            <w:hideMark/>
          </w:tcPr>
          <w:p w:rsidR="00925FC4" w:rsidRPr="00596E3B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 w:rsidRPr="00596E3B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1</w:t>
            </w:r>
            <w:r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78</w:t>
            </w:r>
          </w:p>
        </w:tc>
        <w:tc>
          <w:tcPr>
            <w:tcW w:w="1586" w:type="dxa"/>
            <w:noWrap/>
            <w:hideMark/>
          </w:tcPr>
          <w:p w:rsidR="00925FC4" w:rsidRPr="005A74FF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42</w:t>
            </w:r>
          </w:p>
        </w:tc>
      </w:tr>
      <w:tr w:rsidR="00925FC4" w:rsidRPr="005A74FF" w:rsidTr="00BF2FA3">
        <w:trPr>
          <w:trHeight w:val="315"/>
        </w:trPr>
        <w:tc>
          <w:tcPr>
            <w:tcW w:w="1560" w:type="dxa"/>
            <w:noWrap/>
            <w:hideMark/>
          </w:tcPr>
          <w:p w:rsidR="00925FC4" w:rsidRPr="005A74FF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  <w:t>SUPERIOR</w:t>
            </w:r>
          </w:p>
        </w:tc>
        <w:tc>
          <w:tcPr>
            <w:tcW w:w="2400" w:type="dxa"/>
            <w:noWrap/>
            <w:hideMark/>
          </w:tcPr>
          <w:p w:rsidR="00925FC4" w:rsidRPr="005A74FF" w:rsidRDefault="00925FC4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 xml:space="preserve">Hampton </w:t>
            </w:r>
            <w:proofErr w:type="spellStart"/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Inn</w:t>
            </w:r>
            <w:proofErr w:type="spellEnd"/>
          </w:p>
        </w:tc>
        <w:tc>
          <w:tcPr>
            <w:tcW w:w="1847" w:type="dxa"/>
            <w:noWrap/>
            <w:hideMark/>
          </w:tcPr>
          <w:p w:rsidR="00925FC4" w:rsidRPr="00596E3B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210</w:t>
            </w:r>
          </w:p>
        </w:tc>
        <w:tc>
          <w:tcPr>
            <w:tcW w:w="1586" w:type="dxa"/>
            <w:noWrap/>
            <w:hideMark/>
          </w:tcPr>
          <w:p w:rsidR="00925FC4" w:rsidRPr="005A74FF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53</w:t>
            </w:r>
          </w:p>
        </w:tc>
      </w:tr>
      <w:tr w:rsidR="00925FC4" w:rsidRPr="005A74FF" w:rsidTr="00BF2FA3">
        <w:trPr>
          <w:trHeight w:val="315"/>
        </w:trPr>
        <w:tc>
          <w:tcPr>
            <w:tcW w:w="1560" w:type="dxa"/>
            <w:noWrap/>
          </w:tcPr>
          <w:p w:rsidR="00925FC4" w:rsidRPr="005A74FF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  <w:t>PRIMERA</w:t>
            </w:r>
          </w:p>
        </w:tc>
        <w:tc>
          <w:tcPr>
            <w:tcW w:w="2400" w:type="dxa"/>
            <w:noWrap/>
          </w:tcPr>
          <w:p w:rsidR="00925FC4" w:rsidRPr="005A74FF" w:rsidRDefault="00925FC4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 xml:space="preserve">Cacique </w:t>
            </w:r>
            <w:proofErr w:type="spellStart"/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Inacayal</w:t>
            </w:r>
            <w:proofErr w:type="spellEnd"/>
          </w:p>
        </w:tc>
        <w:tc>
          <w:tcPr>
            <w:tcW w:w="1847" w:type="dxa"/>
            <w:noWrap/>
          </w:tcPr>
          <w:p w:rsidR="00925FC4" w:rsidRPr="00596E3B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279</w:t>
            </w:r>
          </w:p>
        </w:tc>
        <w:tc>
          <w:tcPr>
            <w:tcW w:w="1586" w:type="dxa"/>
            <w:noWrap/>
          </w:tcPr>
          <w:p w:rsidR="00925FC4" w:rsidRPr="005A74FF" w:rsidRDefault="00925FC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76</w:t>
            </w:r>
          </w:p>
        </w:tc>
      </w:tr>
    </w:tbl>
    <w:p w:rsidR="00925FC4" w:rsidRDefault="00925FC4" w:rsidP="00925FC4">
      <w:pPr>
        <w:spacing w:after="0"/>
        <w:rPr>
          <w:rFonts w:ascii="Open Sans" w:hAnsi="Open Sans" w:cs="Open Sans"/>
          <w:b/>
          <w:bCs/>
        </w:rPr>
      </w:pPr>
    </w:p>
    <w:p w:rsidR="00925FC4" w:rsidRDefault="00925FC4" w:rsidP="00925FC4">
      <w:pPr>
        <w:spacing w:after="0"/>
        <w:rPr>
          <w:rFonts w:ascii="Open Sans" w:hAnsi="Open Sans" w:cs="Open Sans"/>
          <w:b/>
          <w:bCs/>
        </w:rPr>
      </w:pPr>
    </w:p>
    <w:p w:rsidR="00925FC4" w:rsidRDefault="00925FC4" w:rsidP="00925FC4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CONDICIONES:</w:t>
      </w:r>
    </w:p>
    <w:p w:rsidR="00925FC4" w:rsidRPr="00596E3B" w:rsidRDefault="00925FC4" w:rsidP="00925FC4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</w:rPr>
      </w:pPr>
      <w:r w:rsidRPr="00596E3B">
        <w:rPr>
          <w:rFonts w:ascii="Open Sans" w:hAnsi="Open Sans" w:cs="Open Sans"/>
          <w:bCs/>
        </w:rPr>
        <w:t>Precios sujetos a disponibilidad y cambios sin previo aviso</w:t>
      </w:r>
    </w:p>
    <w:p w:rsidR="00925FC4" w:rsidRPr="00596E3B" w:rsidRDefault="00925FC4" w:rsidP="00925FC4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</w:rPr>
      </w:pPr>
      <w:r w:rsidRPr="00596E3B">
        <w:rPr>
          <w:rFonts w:ascii="Open Sans" w:hAnsi="Open Sans" w:cs="Open Sans"/>
          <w:bCs/>
        </w:rPr>
        <w:t>Para viajar hasta el 30/06/2021</w:t>
      </w:r>
    </w:p>
    <w:p w:rsidR="00C9333A" w:rsidRDefault="00C9333A" w:rsidP="00C9333A"/>
    <w:sectPr w:rsidR="00C933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03" w:rsidRDefault="00A54203" w:rsidP="00C9333A">
      <w:pPr>
        <w:spacing w:after="0" w:line="240" w:lineRule="auto"/>
      </w:pPr>
      <w:r>
        <w:separator/>
      </w:r>
    </w:p>
  </w:endnote>
  <w:endnote w:type="continuationSeparator" w:id="0">
    <w:p w:rsidR="00A54203" w:rsidRDefault="00A54203" w:rsidP="00C9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03" w:rsidRDefault="00A54203" w:rsidP="00C9333A">
      <w:pPr>
        <w:spacing w:after="0" w:line="240" w:lineRule="auto"/>
      </w:pPr>
      <w:r>
        <w:separator/>
      </w:r>
    </w:p>
  </w:footnote>
  <w:footnote w:type="continuationSeparator" w:id="0">
    <w:p w:rsidR="00A54203" w:rsidRDefault="00A54203" w:rsidP="00C9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3A" w:rsidRDefault="00C9333A">
    <w:pPr>
      <w:pStyle w:val="Encabezado"/>
    </w:pPr>
    <w:r>
      <w:rPr>
        <w:rFonts w:ascii="Viga" w:hAnsi="Viga" w:cs="Open Sans"/>
        <w:bCs/>
        <w:noProof/>
        <w:sz w:val="28"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-249555</wp:posOffset>
          </wp:positionV>
          <wp:extent cx="1323975" cy="625454"/>
          <wp:effectExtent l="0" t="0" r="0" b="3810"/>
          <wp:wrapThrough wrapText="bothSides">
            <wp:wrapPolygon edited="0">
              <wp:start x="9013" y="0"/>
              <wp:lineTo x="3108" y="3293"/>
              <wp:lineTo x="622" y="6585"/>
              <wp:lineTo x="932" y="12512"/>
              <wp:lineTo x="8081" y="20415"/>
              <wp:lineTo x="9635" y="21073"/>
              <wp:lineTo x="12121" y="21073"/>
              <wp:lineTo x="13986" y="20415"/>
              <wp:lineTo x="20823" y="13171"/>
              <wp:lineTo x="21134" y="7244"/>
              <wp:lineTo x="20512" y="5927"/>
              <wp:lineTo x="12432" y="0"/>
              <wp:lineTo x="901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04" r="9388" b="29390"/>
                  <a:stretch/>
                </pic:blipFill>
                <pic:spPr bwMode="auto">
                  <a:xfrm>
                    <a:off x="0" y="0"/>
                    <a:ext cx="1323975" cy="625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8A3"/>
    <w:multiLevelType w:val="hybridMultilevel"/>
    <w:tmpl w:val="CA7C7A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5DE7"/>
    <w:multiLevelType w:val="hybridMultilevel"/>
    <w:tmpl w:val="46CC58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3A"/>
    <w:rsid w:val="003476E7"/>
    <w:rsid w:val="005F70BA"/>
    <w:rsid w:val="00855612"/>
    <w:rsid w:val="00925FC4"/>
    <w:rsid w:val="00A54203"/>
    <w:rsid w:val="00B769E1"/>
    <w:rsid w:val="00C9333A"/>
    <w:rsid w:val="00CA2D37"/>
    <w:rsid w:val="00D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719F6C-8E9B-45BF-B4CC-B428DB55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33A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A"/>
  </w:style>
  <w:style w:type="paragraph" w:styleId="Piedepgina">
    <w:name w:val="footer"/>
    <w:basedOn w:val="Normal"/>
    <w:link w:val="PiedepginaCar"/>
    <w:uiPriority w:val="99"/>
    <w:unhideWhenUsed/>
    <w:rsid w:val="00C9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A"/>
  </w:style>
  <w:style w:type="paragraph" w:styleId="Prrafodelista">
    <w:name w:val="List Paragraph"/>
    <w:basedOn w:val="Normal"/>
    <w:uiPriority w:val="34"/>
    <w:qFormat/>
    <w:rsid w:val="00C933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333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2</cp:revision>
  <dcterms:created xsi:type="dcterms:W3CDTF">2021-03-04T19:27:00Z</dcterms:created>
  <dcterms:modified xsi:type="dcterms:W3CDTF">2021-03-04T19:27:00Z</dcterms:modified>
</cp:coreProperties>
</file>